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8A45B" w14:textId="0E38AC8A" w:rsidR="00E804D8" w:rsidRPr="00CB7ABE" w:rsidRDefault="00CB7ABE" w:rsidP="00E804D8">
      <w:pPr>
        <w:jc w:val="center"/>
        <w:rPr>
          <w:rFonts w:ascii="Times New Roman" w:eastAsia="Calibri" w:hAnsi="Times New Roman" w:cs="Times New Roman"/>
          <w:sz w:val="36"/>
          <w:szCs w:val="36"/>
          <w:u w:val="single"/>
        </w:rPr>
      </w:pPr>
      <w:r w:rsidRPr="00CB7ABE">
        <w:rPr>
          <w:rFonts w:ascii="Times New Roman" w:eastAsia="Times New Roman" w:hAnsi="Times New Roman" w:cs="Times New Roman"/>
          <w:b/>
          <w:bCs/>
          <w:sz w:val="36"/>
          <w:szCs w:val="36"/>
          <w:u w:val="single"/>
        </w:rPr>
        <w:t xml:space="preserve">Hazardous Material Spill Response </w:t>
      </w:r>
      <w:r w:rsidR="00E804D8" w:rsidRPr="00CB7ABE">
        <w:rPr>
          <w:noProof/>
          <w:sz w:val="36"/>
          <w:szCs w:val="36"/>
          <w:u w:val="single"/>
        </w:rPr>
        <w:drawing>
          <wp:anchor distT="0" distB="0" distL="114300" distR="114300" simplePos="0" relativeHeight="251658240" behindDoc="0" locked="0" layoutInCell="1" allowOverlap="1" wp14:anchorId="320D46F5" wp14:editId="4267E85D">
            <wp:simplePos x="0" y="0"/>
            <wp:positionH relativeFrom="margin">
              <wp:align>center</wp:align>
            </wp:positionH>
            <wp:positionV relativeFrom="paragraph">
              <wp:posOffset>-692150</wp:posOffset>
            </wp:positionV>
            <wp:extent cx="2166112" cy="520700"/>
            <wp:effectExtent l="0" t="0" r="0" b="0"/>
            <wp:wrapNone/>
            <wp:docPr id="3" name="Picture 3" descr="Download College Logos | Pierpont C&am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College Logos | Pierpont C&amp;T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3333" b="42628"/>
                    <a:stretch/>
                  </pic:blipFill>
                  <pic:spPr bwMode="auto">
                    <a:xfrm>
                      <a:off x="0" y="0"/>
                      <a:ext cx="2166112" cy="520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960DF9" w14:textId="77777777" w:rsidR="00E804D8" w:rsidRPr="00992327" w:rsidRDefault="00E804D8" w:rsidP="00E804D8">
      <w:pPr>
        <w:rPr>
          <w:rFonts w:ascii="Times New Roman" w:eastAsia="Calibri" w:hAnsi="Times New Roman" w:cs="Times New Roman"/>
          <w:bCs/>
        </w:rPr>
      </w:pPr>
    </w:p>
    <w:p w14:paraId="1BA2FE46" w14:textId="4E3EDB02" w:rsidR="00E804D8" w:rsidRPr="00E804D8" w:rsidRDefault="00E804D8" w:rsidP="00E804D8">
      <w:pPr>
        <w:rPr>
          <w:rFonts w:ascii="Times New Roman" w:eastAsia="Calibri" w:hAnsi="Times New Roman" w:cs="Times New Roman"/>
          <w:i/>
          <w:iCs/>
        </w:rPr>
      </w:pPr>
      <w:r w:rsidRPr="1EBF0C34">
        <w:rPr>
          <w:rFonts w:ascii="Times New Roman" w:eastAsia="Calibri" w:hAnsi="Times New Roman" w:cs="Times New Roman"/>
          <w:i/>
          <w:iCs/>
        </w:rPr>
        <w:t xml:space="preserve">Effective: </w:t>
      </w:r>
      <w:r w:rsidR="00711FEC">
        <w:rPr>
          <w:rFonts w:ascii="Times New Roman" w:eastAsia="Calibri" w:hAnsi="Times New Roman" w:cs="Times New Roman"/>
          <w:i/>
          <w:iCs/>
        </w:rPr>
        <w:t>5/2025</w:t>
      </w:r>
    </w:p>
    <w:p w14:paraId="57017DB9" w14:textId="77777777" w:rsidR="00E804D8" w:rsidRPr="00992327" w:rsidRDefault="00E804D8" w:rsidP="00E804D8">
      <w:pPr>
        <w:rPr>
          <w:rFonts w:ascii="Times New Roman" w:eastAsia="Calibri" w:hAnsi="Times New Roman" w:cs="Times New Roman"/>
          <w:b/>
          <w:bCs/>
        </w:rPr>
      </w:pPr>
    </w:p>
    <w:p w14:paraId="6F41082F" w14:textId="77777777" w:rsidR="00E804D8" w:rsidRPr="00ED6340" w:rsidRDefault="00E804D8" w:rsidP="00E804D8">
      <w:pPr>
        <w:pStyle w:val="Heading3"/>
        <w:tabs>
          <w:tab w:val="left" w:pos="920"/>
        </w:tabs>
        <w:rPr>
          <w:rFonts w:ascii="Times New Roman" w:hAnsi="Times New Roman" w:cs="Times New Roman"/>
          <w:b/>
          <w:bCs/>
          <w:caps/>
          <w:color w:val="auto"/>
          <w:szCs w:val="22"/>
        </w:rPr>
      </w:pPr>
      <w:r w:rsidRPr="00ED6340">
        <w:rPr>
          <w:rFonts w:ascii="Times New Roman" w:hAnsi="Times New Roman" w:cs="Times New Roman"/>
          <w:b/>
          <w:bCs/>
          <w:caps/>
          <w:color w:val="auto"/>
          <w:szCs w:val="22"/>
        </w:rPr>
        <w:t>Purpose</w:t>
      </w:r>
    </w:p>
    <w:p w14:paraId="2B1EC7DD" w14:textId="77777777" w:rsidR="001806E6" w:rsidRDefault="001806E6" w:rsidP="001806E6"/>
    <w:p w14:paraId="5A621787" w14:textId="54A84C3E" w:rsidR="001806E6" w:rsidRPr="001806E6" w:rsidRDefault="001806E6" w:rsidP="001806E6">
      <w:r w:rsidRPr="00B35D41">
        <w:rPr>
          <w:rFonts w:ascii="Times New Roman" w:eastAsia="Times New Roman" w:hAnsi="Times New Roman" w:cs="Times New Roman"/>
          <w:sz w:val="24"/>
          <w:szCs w:val="24"/>
        </w:rPr>
        <w:t xml:space="preserve">This policy provides guidelines for the safe and effective response to hazardous material spills at </w:t>
      </w:r>
      <w:r>
        <w:rPr>
          <w:rFonts w:ascii="Times New Roman" w:eastAsia="Times New Roman" w:hAnsi="Times New Roman" w:cs="Times New Roman"/>
          <w:sz w:val="24"/>
          <w:szCs w:val="24"/>
        </w:rPr>
        <w:t xml:space="preserve">Pierpont Community and Technical College. </w:t>
      </w:r>
      <w:r w:rsidRPr="00B35D41">
        <w:rPr>
          <w:rFonts w:ascii="Times New Roman" w:eastAsia="Times New Roman" w:hAnsi="Times New Roman" w:cs="Times New Roman"/>
          <w:sz w:val="24"/>
          <w:szCs w:val="24"/>
        </w:rPr>
        <w:t xml:space="preserve"> The objective is to ensure the health and safety of students, faculty, staff, and visitors while minimizing environmental impact and complying with federal, state, and local regulations.</w:t>
      </w:r>
    </w:p>
    <w:p w14:paraId="73133245" w14:textId="77777777" w:rsidR="00E804D8" w:rsidRPr="00ED6340" w:rsidRDefault="00E804D8" w:rsidP="00E804D8">
      <w:pPr>
        <w:pStyle w:val="Heading3"/>
        <w:tabs>
          <w:tab w:val="left" w:pos="920"/>
        </w:tabs>
        <w:rPr>
          <w:rFonts w:ascii="Times New Roman" w:hAnsi="Times New Roman" w:cs="Times New Roman"/>
          <w:b/>
          <w:bCs/>
          <w:caps/>
          <w:color w:val="auto"/>
          <w:szCs w:val="22"/>
        </w:rPr>
      </w:pPr>
      <w:r w:rsidRPr="00ED6340">
        <w:rPr>
          <w:rFonts w:ascii="Times New Roman" w:hAnsi="Times New Roman" w:cs="Times New Roman"/>
          <w:b/>
          <w:bCs/>
          <w:caps/>
          <w:color w:val="auto"/>
          <w:szCs w:val="22"/>
        </w:rPr>
        <w:t>Scope</w:t>
      </w:r>
    </w:p>
    <w:p w14:paraId="12FB5743" w14:textId="4F4F6E3F" w:rsidR="006B2199" w:rsidRPr="006B2199" w:rsidRDefault="006B2199" w:rsidP="006B2199">
      <w:r w:rsidRPr="00B35D41">
        <w:rPr>
          <w:rFonts w:ascii="Times New Roman" w:eastAsia="Times New Roman" w:hAnsi="Times New Roman" w:cs="Times New Roman"/>
          <w:sz w:val="24"/>
          <w:szCs w:val="24"/>
        </w:rPr>
        <w:t xml:space="preserve">This policy provides guidelines for the safe and effective response to hazardous material spills at </w:t>
      </w:r>
      <w:r>
        <w:rPr>
          <w:rFonts w:ascii="Times New Roman" w:eastAsia="Times New Roman" w:hAnsi="Times New Roman" w:cs="Times New Roman"/>
          <w:sz w:val="24"/>
          <w:szCs w:val="24"/>
        </w:rPr>
        <w:t xml:space="preserve">Pierpont Community and Technical College. </w:t>
      </w:r>
      <w:r w:rsidRPr="00B35D41">
        <w:rPr>
          <w:rFonts w:ascii="Times New Roman" w:eastAsia="Times New Roman" w:hAnsi="Times New Roman" w:cs="Times New Roman"/>
          <w:sz w:val="24"/>
          <w:szCs w:val="24"/>
        </w:rPr>
        <w:t xml:space="preserve"> The objective is to ensure the health and safety of students, faculty, staff, and visitors while minimizing environmental impact and complying with federal, state, and local regulations.</w:t>
      </w:r>
    </w:p>
    <w:p w14:paraId="7BC2C295" w14:textId="29A018DA" w:rsidR="008939CB" w:rsidRPr="008939CB" w:rsidRDefault="00C041E7" w:rsidP="008939CB">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1</w:t>
      </w:r>
      <w:r w:rsidR="008939CB" w:rsidRPr="008939CB">
        <w:rPr>
          <w:rFonts w:ascii="Times New Roman" w:eastAsia="Times New Roman" w:hAnsi="Times New Roman" w:cs="Times New Roman"/>
          <w:b/>
          <w:bCs/>
          <w:sz w:val="27"/>
          <w:szCs w:val="27"/>
        </w:rPr>
        <w:t>. Definition of Hazardous Material Spill:</w:t>
      </w:r>
    </w:p>
    <w:p w14:paraId="6A712EB1" w14:textId="73248884" w:rsidR="008939CB" w:rsidRPr="008939CB" w:rsidRDefault="008939CB" w:rsidP="00C041E7">
      <w:pPr>
        <w:widowControl/>
        <w:spacing w:before="100" w:beforeAutospacing="1" w:after="100" w:afterAutospacing="1"/>
        <w:rPr>
          <w:rFonts w:ascii="Times New Roman" w:eastAsia="Times New Roman" w:hAnsi="Times New Roman" w:cs="Times New Roman"/>
          <w:sz w:val="24"/>
          <w:szCs w:val="24"/>
        </w:rPr>
      </w:pPr>
      <w:r w:rsidRPr="008939CB">
        <w:rPr>
          <w:rFonts w:ascii="Times New Roman" w:eastAsia="Times New Roman" w:hAnsi="Times New Roman" w:cs="Times New Roman"/>
          <w:sz w:val="24"/>
          <w:szCs w:val="24"/>
        </w:rPr>
        <w:t>A hazardous material spill refers to the unintentional release of a hazardous substance in a manner that poses a potential risk to health, safety, or the environment. A spill may occur in classrooms, laboratories, maintenance areas, or outdoors.</w:t>
      </w:r>
    </w:p>
    <w:p w14:paraId="13193636" w14:textId="02564FC0" w:rsidR="008939CB" w:rsidRPr="008939CB" w:rsidRDefault="00C041E7" w:rsidP="008939CB">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2</w:t>
      </w:r>
      <w:r w:rsidR="008939CB" w:rsidRPr="008939CB">
        <w:rPr>
          <w:rFonts w:ascii="Times New Roman" w:eastAsia="Times New Roman" w:hAnsi="Times New Roman" w:cs="Times New Roman"/>
          <w:b/>
          <w:bCs/>
          <w:sz w:val="27"/>
          <w:szCs w:val="27"/>
        </w:rPr>
        <w:t>. Responsibilities:</w:t>
      </w:r>
    </w:p>
    <w:p w14:paraId="49417D66" w14:textId="4BE33003" w:rsidR="008939CB" w:rsidRPr="008939CB" w:rsidRDefault="00ED5F30" w:rsidP="008939CB">
      <w:pPr>
        <w:widowControl/>
        <w:numPr>
          <w:ilvl w:val="0"/>
          <w:numId w:val="16"/>
        </w:numPr>
        <w:spacing w:before="100" w:beforeAutospacing="1" w:after="100" w:afterAutospacing="1"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Manager of Safety, Security and Facilities </w:t>
      </w:r>
      <w:r w:rsidR="008939CB" w:rsidRPr="008939CB">
        <w:rPr>
          <w:rFonts w:ascii="Times New Roman" w:eastAsia="Times New Roman" w:hAnsi="Times New Roman" w:cs="Times New Roman"/>
          <w:sz w:val="24"/>
          <w:szCs w:val="24"/>
        </w:rPr>
        <w:t>is responsible for overseeing the college’s hazardous materials management program, conducting regular safety audits, and coordinating spill response efforts.</w:t>
      </w:r>
    </w:p>
    <w:p w14:paraId="70748C57" w14:textId="77777777" w:rsidR="008939CB" w:rsidRPr="008939CB" w:rsidRDefault="008939CB" w:rsidP="008939CB">
      <w:pPr>
        <w:widowControl/>
        <w:numPr>
          <w:ilvl w:val="0"/>
          <w:numId w:val="16"/>
        </w:numPr>
        <w:spacing w:before="100" w:beforeAutospacing="1" w:after="100" w:afterAutospacing="1" w:line="259" w:lineRule="auto"/>
        <w:rPr>
          <w:rFonts w:ascii="Times New Roman" w:eastAsia="Times New Roman" w:hAnsi="Times New Roman" w:cs="Times New Roman"/>
          <w:sz w:val="24"/>
          <w:szCs w:val="24"/>
        </w:rPr>
      </w:pPr>
      <w:r w:rsidRPr="008939CB">
        <w:rPr>
          <w:rFonts w:ascii="Times New Roman" w:eastAsia="Times New Roman" w:hAnsi="Times New Roman" w:cs="Times New Roman"/>
          <w:b/>
          <w:bCs/>
          <w:sz w:val="24"/>
          <w:szCs w:val="24"/>
        </w:rPr>
        <w:t>Laboratory and Facility Supervisors:</w:t>
      </w:r>
      <w:r w:rsidRPr="008939CB">
        <w:rPr>
          <w:rFonts w:ascii="Times New Roman" w:eastAsia="Times New Roman" w:hAnsi="Times New Roman" w:cs="Times New Roman"/>
          <w:sz w:val="24"/>
          <w:szCs w:val="24"/>
        </w:rPr>
        <w:br/>
        <w:t>Supervisors must ensure that employees and students are trained in hazardous material handling, spill response procedures, and proper use of personal protective equipment (PPE).</w:t>
      </w:r>
    </w:p>
    <w:p w14:paraId="1D19FAE7" w14:textId="1B9A30D7" w:rsidR="00C041E7" w:rsidRPr="00F43932" w:rsidRDefault="008939CB" w:rsidP="00F43932">
      <w:pPr>
        <w:widowControl/>
        <w:numPr>
          <w:ilvl w:val="0"/>
          <w:numId w:val="16"/>
        </w:numPr>
        <w:spacing w:before="100" w:beforeAutospacing="1" w:after="100" w:afterAutospacing="1" w:line="259" w:lineRule="auto"/>
        <w:rPr>
          <w:rFonts w:ascii="Times New Roman" w:eastAsia="Times New Roman" w:hAnsi="Times New Roman" w:cs="Times New Roman"/>
          <w:sz w:val="24"/>
          <w:szCs w:val="24"/>
        </w:rPr>
      </w:pPr>
      <w:r w:rsidRPr="008939CB">
        <w:rPr>
          <w:rFonts w:ascii="Times New Roman" w:eastAsia="Times New Roman" w:hAnsi="Times New Roman" w:cs="Times New Roman"/>
          <w:b/>
          <w:bCs/>
          <w:sz w:val="24"/>
          <w:szCs w:val="24"/>
        </w:rPr>
        <w:t>Employees, Students, and Visitors:</w:t>
      </w:r>
      <w:r w:rsidRPr="008939CB">
        <w:rPr>
          <w:rFonts w:ascii="Times New Roman" w:eastAsia="Times New Roman" w:hAnsi="Times New Roman" w:cs="Times New Roman"/>
          <w:sz w:val="24"/>
          <w:szCs w:val="24"/>
        </w:rPr>
        <w:br/>
        <w:t>Everyone at PCTC is expected to be familiar with basic hazardous material safety and should report any spills immediately.</w:t>
      </w:r>
    </w:p>
    <w:p w14:paraId="3347C04A" w14:textId="20B1F90E" w:rsidR="008939CB" w:rsidRPr="008939CB" w:rsidRDefault="00C041E7" w:rsidP="008939CB">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3</w:t>
      </w:r>
      <w:r w:rsidR="008939CB" w:rsidRPr="008939CB">
        <w:rPr>
          <w:rFonts w:ascii="Times New Roman" w:eastAsia="Times New Roman" w:hAnsi="Times New Roman" w:cs="Times New Roman"/>
          <w:b/>
          <w:bCs/>
          <w:sz w:val="27"/>
          <w:szCs w:val="27"/>
        </w:rPr>
        <w:t>. Spill Response Procedures:</w:t>
      </w:r>
    </w:p>
    <w:p w14:paraId="62A8B3DE" w14:textId="7E4FA9F3" w:rsidR="008939CB" w:rsidRPr="008939CB" w:rsidRDefault="00C041E7" w:rsidP="008939CB">
      <w:pPr>
        <w:widowControl/>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8939CB" w:rsidRPr="008939CB">
        <w:rPr>
          <w:rFonts w:ascii="Times New Roman" w:eastAsia="Times New Roman" w:hAnsi="Times New Roman" w:cs="Times New Roman"/>
          <w:b/>
          <w:bCs/>
          <w:sz w:val="24"/>
          <w:szCs w:val="24"/>
        </w:rPr>
        <w:t>.1. Immediate Action</w:t>
      </w:r>
    </w:p>
    <w:p w14:paraId="7D093572" w14:textId="77777777" w:rsidR="008939CB" w:rsidRPr="008939CB" w:rsidRDefault="008939CB" w:rsidP="008939CB">
      <w:pPr>
        <w:widowControl/>
        <w:numPr>
          <w:ilvl w:val="0"/>
          <w:numId w:val="17"/>
        </w:numPr>
        <w:spacing w:before="100" w:beforeAutospacing="1" w:after="100" w:afterAutospacing="1" w:line="259" w:lineRule="auto"/>
        <w:rPr>
          <w:rFonts w:ascii="Times New Roman" w:eastAsia="Times New Roman" w:hAnsi="Times New Roman" w:cs="Times New Roman"/>
          <w:sz w:val="24"/>
          <w:szCs w:val="24"/>
        </w:rPr>
      </w:pPr>
      <w:r w:rsidRPr="008939CB">
        <w:rPr>
          <w:rFonts w:ascii="Times New Roman" w:eastAsia="Times New Roman" w:hAnsi="Times New Roman" w:cs="Times New Roman"/>
          <w:b/>
          <w:bCs/>
          <w:sz w:val="24"/>
          <w:szCs w:val="24"/>
        </w:rPr>
        <w:t>Alert Others:</w:t>
      </w:r>
      <w:r w:rsidRPr="008939CB">
        <w:rPr>
          <w:rFonts w:ascii="Times New Roman" w:eastAsia="Times New Roman" w:hAnsi="Times New Roman" w:cs="Times New Roman"/>
          <w:sz w:val="24"/>
          <w:szCs w:val="24"/>
        </w:rPr>
        <w:br/>
        <w:t>Ensure the area is evacuated and secure the area to prevent exposure. Alert those nearby to avoid further contamination.</w:t>
      </w:r>
    </w:p>
    <w:p w14:paraId="65544289" w14:textId="5B7995B9" w:rsidR="008939CB" w:rsidRPr="008939CB" w:rsidRDefault="008939CB" w:rsidP="008939CB">
      <w:pPr>
        <w:widowControl/>
        <w:numPr>
          <w:ilvl w:val="0"/>
          <w:numId w:val="17"/>
        </w:numPr>
        <w:spacing w:before="100" w:beforeAutospacing="1" w:after="100" w:afterAutospacing="1" w:line="259" w:lineRule="auto"/>
        <w:rPr>
          <w:rFonts w:ascii="Times New Roman" w:eastAsia="Times New Roman" w:hAnsi="Times New Roman" w:cs="Times New Roman"/>
          <w:sz w:val="24"/>
          <w:szCs w:val="24"/>
        </w:rPr>
      </w:pPr>
      <w:r w:rsidRPr="008939CB">
        <w:rPr>
          <w:rFonts w:ascii="Times New Roman" w:eastAsia="Times New Roman" w:hAnsi="Times New Roman" w:cs="Times New Roman"/>
          <w:b/>
          <w:bCs/>
          <w:sz w:val="24"/>
          <w:szCs w:val="24"/>
        </w:rPr>
        <w:lastRenderedPageBreak/>
        <w:t>Call for Help:</w:t>
      </w:r>
      <w:r w:rsidRPr="008939CB">
        <w:rPr>
          <w:rFonts w:ascii="Times New Roman" w:eastAsia="Times New Roman" w:hAnsi="Times New Roman" w:cs="Times New Roman"/>
          <w:sz w:val="24"/>
          <w:szCs w:val="24"/>
        </w:rPr>
        <w:br/>
        <w:t xml:space="preserve">Notify the Campus Security and </w:t>
      </w:r>
      <w:r w:rsidR="00ED5F30">
        <w:rPr>
          <w:rFonts w:ascii="Times New Roman" w:eastAsia="Times New Roman" w:hAnsi="Times New Roman" w:cs="Times New Roman"/>
          <w:sz w:val="24"/>
          <w:szCs w:val="24"/>
        </w:rPr>
        <w:t>The Manager of Safety, Security and Facilities</w:t>
      </w:r>
      <w:r w:rsidRPr="008939CB">
        <w:rPr>
          <w:rFonts w:ascii="Times New Roman" w:eastAsia="Times New Roman" w:hAnsi="Times New Roman" w:cs="Times New Roman"/>
          <w:sz w:val="24"/>
          <w:szCs w:val="24"/>
        </w:rPr>
        <w:t xml:space="preserve"> immediately at</w:t>
      </w:r>
      <w:r w:rsidR="00BB64FD">
        <w:rPr>
          <w:rFonts w:ascii="Times New Roman" w:eastAsia="Times New Roman" w:hAnsi="Times New Roman" w:cs="Times New Roman"/>
          <w:sz w:val="24"/>
          <w:szCs w:val="24"/>
        </w:rPr>
        <w:t xml:space="preserve"> </w:t>
      </w:r>
      <w:r w:rsidR="00090E83">
        <w:rPr>
          <w:rFonts w:ascii="Times New Roman" w:eastAsia="Times New Roman" w:hAnsi="Times New Roman" w:cs="Times New Roman"/>
          <w:sz w:val="24"/>
          <w:szCs w:val="24"/>
        </w:rPr>
        <w:t>304-534-</w:t>
      </w:r>
      <w:r w:rsidR="00BB64FD">
        <w:rPr>
          <w:rFonts w:ascii="Times New Roman" w:eastAsia="Times New Roman" w:hAnsi="Times New Roman" w:cs="Times New Roman"/>
          <w:sz w:val="24"/>
          <w:szCs w:val="24"/>
        </w:rPr>
        <w:t xml:space="preserve">7837 or 304-694-8280.  </w:t>
      </w:r>
      <w:r w:rsidRPr="008939CB">
        <w:rPr>
          <w:rFonts w:ascii="Times New Roman" w:eastAsia="Times New Roman" w:hAnsi="Times New Roman" w:cs="Times New Roman"/>
          <w:sz w:val="24"/>
          <w:szCs w:val="24"/>
        </w:rPr>
        <w:t>If the spill involves an emergency that threatens life or health, dial 911.</w:t>
      </w:r>
    </w:p>
    <w:p w14:paraId="6C895FCD" w14:textId="77777777" w:rsidR="008939CB" w:rsidRPr="008939CB" w:rsidRDefault="008939CB" w:rsidP="008939CB">
      <w:pPr>
        <w:widowControl/>
        <w:numPr>
          <w:ilvl w:val="0"/>
          <w:numId w:val="17"/>
        </w:numPr>
        <w:spacing w:before="100" w:beforeAutospacing="1" w:after="100" w:afterAutospacing="1" w:line="259" w:lineRule="auto"/>
        <w:rPr>
          <w:rFonts w:ascii="Times New Roman" w:eastAsia="Times New Roman" w:hAnsi="Times New Roman" w:cs="Times New Roman"/>
          <w:sz w:val="24"/>
          <w:szCs w:val="24"/>
        </w:rPr>
      </w:pPr>
      <w:r w:rsidRPr="008939CB">
        <w:rPr>
          <w:rFonts w:ascii="Times New Roman" w:eastAsia="Times New Roman" w:hAnsi="Times New Roman" w:cs="Times New Roman"/>
          <w:b/>
          <w:bCs/>
          <w:sz w:val="24"/>
          <w:szCs w:val="24"/>
        </w:rPr>
        <w:t>Assess the Spill:</w:t>
      </w:r>
      <w:r w:rsidRPr="008939CB">
        <w:rPr>
          <w:rFonts w:ascii="Times New Roman" w:eastAsia="Times New Roman" w:hAnsi="Times New Roman" w:cs="Times New Roman"/>
          <w:sz w:val="24"/>
          <w:szCs w:val="24"/>
        </w:rPr>
        <w:br/>
        <w:t>Evaluate the nature and scope of the spill. If it is safe to do so, attempt to identify the substance involved, its quantity, and its hazards.</w:t>
      </w:r>
    </w:p>
    <w:p w14:paraId="6D2D3A19" w14:textId="62E92CFB" w:rsidR="008939CB" w:rsidRPr="008939CB" w:rsidRDefault="00C041E7" w:rsidP="008939CB">
      <w:pPr>
        <w:widowControl/>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8939CB" w:rsidRPr="008939CB">
        <w:rPr>
          <w:rFonts w:ascii="Times New Roman" w:eastAsia="Times New Roman" w:hAnsi="Times New Roman" w:cs="Times New Roman"/>
          <w:b/>
          <w:bCs/>
          <w:sz w:val="24"/>
          <w:szCs w:val="24"/>
        </w:rPr>
        <w:t>.2. Contain the Spill (If Safe to Do So)</w:t>
      </w:r>
    </w:p>
    <w:p w14:paraId="7B1AD062" w14:textId="77777777" w:rsidR="008939CB" w:rsidRPr="008939CB" w:rsidRDefault="008939CB" w:rsidP="008939CB">
      <w:pPr>
        <w:widowControl/>
        <w:numPr>
          <w:ilvl w:val="0"/>
          <w:numId w:val="18"/>
        </w:numPr>
        <w:spacing w:before="100" w:beforeAutospacing="1" w:after="100" w:afterAutospacing="1" w:line="259" w:lineRule="auto"/>
        <w:rPr>
          <w:rFonts w:ascii="Times New Roman" w:eastAsia="Times New Roman" w:hAnsi="Times New Roman" w:cs="Times New Roman"/>
          <w:sz w:val="24"/>
          <w:szCs w:val="24"/>
        </w:rPr>
      </w:pPr>
      <w:r w:rsidRPr="008939CB">
        <w:rPr>
          <w:rFonts w:ascii="Times New Roman" w:eastAsia="Times New Roman" w:hAnsi="Times New Roman" w:cs="Times New Roman"/>
          <w:b/>
          <w:bCs/>
          <w:sz w:val="24"/>
          <w:szCs w:val="24"/>
        </w:rPr>
        <w:t>Use Appropriate Spill Kits:</w:t>
      </w:r>
      <w:r w:rsidRPr="008939CB">
        <w:rPr>
          <w:rFonts w:ascii="Times New Roman" w:eastAsia="Times New Roman" w:hAnsi="Times New Roman" w:cs="Times New Roman"/>
          <w:sz w:val="24"/>
          <w:szCs w:val="24"/>
        </w:rPr>
        <w:br/>
        <w:t>If trained and equipped, use spill response kits (e.g., absorbent pads, neutralizers, or barriers) to contain the spill. Only use materials that are compatible with the hazardous substance involved.</w:t>
      </w:r>
    </w:p>
    <w:p w14:paraId="4EB930D1" w14:textId="77777777" w:rsidR="008939CB" w:rsidRPr="008939CB" w:rsidRDefault="008939CB" w:rsidP="008939CB">
      <w:pPr>
        <w:widowControl/>
        <w:numPr>
          <w:ilvl w:val="0"/>
          <w:numId w:val="18"/>
        </w:numPr>
        <w:spacing w:before="100" w:beforeAutospacing="1" w:after="100" w:afterAutospacing="1" w:line="259" w:lineRule="auto"/>
        <w:rPr>
          <w:rFonts w:ascii="Times New Roman" w:eastAsia="Times New Roman" w:hAnsi="Times New Roman" w:cs="Times New Roman"/>
          <w:sz w:val="24"/>
          <w:szCs w:val="24"/>
        </w:rPr>
      </w:pPr>
      <w:r w:rsidRPr="008939CB">
        <w:rPr>
          <w:rFonts w:ascii="Times New Roman" w:eastAsia="Times New Roman" w:hAnsi="Times New Roman" w:cs="Times New Roman"/>
          <w:b/>
          <w:bCs/>
          <w:sz w:val="24"/>
          <w:szCs w:val="24"/>
        </w:rPr>
        <w:t>Block Drainage Systems:</w:t>
      </w:r>
      <w:r w:rsidRPr="008939CB">
        <w:rPr>
          <w:rFonts w:ascii="Times New Roman" w:eastAsia="Times New Roman" w:hAnsi="Times New Roman" w:cs="Times New Roman"/>
          <w:sz w:val="24"/>
          <w:szCs w:val="24"/>
        </w:rPr>
        <w:br/>
        <w:t>If the spill is near any floor drains, block them to prevent contamination of water systems.</w:t>
      </w:r>
    </w:p>
    <w:p w14:paraId="3192AD73" w14:textId="1F907CD7" w:rsidR="008939CB" w:rsidRPr="008939CB" w:rsidRDefault="00C041E7" w:rsidP="008939CB">
      <w:pPr>
        <w:widowControl/>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8939CB" w:rsidRPr="008939CB">
        <w:rPr>
          <w:rFonts w:ascii="Times New Roman" w:eastAsia="Times New Roman" w:hAnsi="Times New Roman" w:cs="Times New Roman"/>
          <w:b/>
          <w:bCs/>
          <w:sz w:val="24"/>
          <w:szCs w:val="24"/>
        </w:rPr>
        <w:t>.3. Personal Protective Equipment (PPE)</w:t>
      </w:r>
      <w:r w:rsidR="008939CB" w:rsidRPr="008939CB">
        <w:rPr>
          <w:rFonts w:ascii="Times New Roman" w:eastAsia="Times New Roman" w:hAnsi="Times New Roman" w:cs="Times New Roman"/>
          <w:sz w:val="24"/>
          <w:szCs w:val="24"/>
        </w:rPr>
        <w:br/>
        <w:t>Ensure that appropriate PPE (gloves, goggles, aprons, respirators, etc.) is worn by anyone involved in the response. Refer to the Safety Data Sheet (SDS) for specific guidance on PPE requirements.</w:t>
      </w:r>
    </w:p>
    <w:p w14:paraId="6314E15A" w14:textId="218F900C" w:rsidR="008939CB" w:rsidRPr="008939CB" w:rsidRDefault="00C041E7" w:rsidP="008939CB">
      <w:pPr>
        <w:widowControl/>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8939CB" w:rsidRPr="008939CB">
        <w:rPr>
          <w:rFonts w:ascii="Times New Roman" w:eastAsia="Times New Roman" w:hAnsi="Times New Roman" w:cs="Times New Roman"/>
          <w:b/>
          <w:bCs/>
          <w:sz w:val="24"/>
          <w:szCs w:val="24"/>
        </w:rPr>
        <w:t>.4. Ventilate the Area (If Safe to Do So)</w:t>
      </w:r>
      <w:r w:rsidR="008939CB" w:rsidRPr="008939CB">
        <w:rPr>
          <w:rFonts w:ascii="Times New Roman" w:eastAsia="Times New Roman" w:hAnsi="Times New Roman" w:cs="Times New Roman"/>
          <w:sz w:val="24"/>
          <w:szCs w:val="24"/>
        </w:rPr>
        <w:br/>
        <w:t>For airborne substances, increase ventilation to dilute any harmful vapors or gases, ensuring a safe environment until professional responders arrive.</w:t>
      </w:r>
    </w:p>
    <w:p w14:paraId="74A15647" w14:textId="7BAE1DAC" w:rsidR="008939CB" w:rsidRPr="008939CB" w:rsidRDefault="00C041E7" w:rsidP="008939CB">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4</w:t>
      </w:r>
      <w:r w:rsidR="008939CB" w:rsidRPr="008939CB">
        <w:rPr>
          <w:rFonts w:ascii="Times New Roman" w:eastAsia="Times New Roman" w:hAnsi="Times New Roman" w:cs="Times New Roman"/>
          <w:b/>
          <w:bCs/>
          <w:sz w:val="27"/>
          <w:szCs w:val="27"/>
        </w:rPr>
        <w:t>. Reporting and Documentation:</w:t>
      </w:r>
    </w:p>
    <w:p w14:paraId="6C77E0CB" w14:textId="4BE2032B" w:rsidR="008939CB" w:rsidRPr="008939CB" w:rsidRDefault="008939CB" w:rsidP="008939CB">
      <w:pPr>
        <w:widowControl/>
        <w:numPr>
          <w:ilvl w:val="0"/>
          <w:numId w:val="19"/>
        </w:numPr>
        <w:spacing w:before="100" w:beforeAutospacing="1" w:after="100" w:afterAutospacing="1" w:line="259" w:lineRule="auto"/>
        <w:rPr>
          <w:rFonts w:ascii="Times New Roman" w:eastAsia="Times New Roman" w:hAnsi="Times New Roman" w:cs="Times New Roman"/>
          <w:sz w:val="24"/>
          <w:szCs w:val="24"/>
        </w:rPr>
      </w:pPr>
      <w:r w:rsidRPr="008939CB">
        <w:rPr>
          <w:rFonts w:ascii="Times New Roman" w:eastAsia="Times New Roman" w:hAnsi="Times New Roman" w:cs="Times New Roman"/>
          <w:b/>
          <w:bCs/>
          <w:sz w:val="24"/>
          <w:szCs w:val="24"/>
        </w:rPr>
        <w:t>Immediate Reporting:</w:t>
      </w:r>
      <w:r w:rsidRPr="008939CB">
        <w:rPr>
          <w:rFonts w:ascii="Times New Roman" w:eastAsia="Times New Roman" w:hAnsi="Times New Roman" w:cs="Times New Roman"/>
          <w:sz w:val="24"/>
          <w:szCs w:val="24"/>
        </w:rPr>
        <w:br/>
        <w:t xml:space="preserve">Any spill of hazardous materials must be reported immediately to the </w:t>
      </w:r>
      <w:r w:rsidR="00BB64FD">
        <w:rPr>
          <w:rFonts w:ascii="Times New Roman" w:eastAsia="Times New Roman" w:hAnsi="Times New Roman" w:cs="Times New Roman"/>
          <w:sz w:val="24"/>
          <w:szCs w:val="24"/>
        </w:rPr>
        <w:t>Manager of Safety, Security and Facilities</w:t>
      </w:r>
      <w:r w:rsidRPr="008939CB">
        <w:rPr>
          <w:rFonts w:ascii="Times New Roman" w:eastAsia="Times New Roman" w:hAnsi="Times New Roman" w:cs="Times New Roman"/>
          <w:sz w:val="24"/>
          <w:szCs w:val="24"/>
        </w:rPr>
        <w:t xml:space="preserve"> and Campus Security, even if the spill is small and appears to be under control.</w:t>
      </w:r>
    </w:p>
    <w:p w14:paraId="4DF7C774" w14:textId="5A73856E" w:rsidR="008939CB" w:rsidRPr="008939CB" w:rsidRDefault="008939CB" w:rsidP="008939CB">
      <w:pPr>
        <w:widowControl/>
        <w:numPr>
          <w:ilvl w:val="0"/>
          <w:numId w:val="19"/>
        </w:numPr>
        <w:spacing w:before="100" w:beforeAutospacing="1" w:after="100" w:afterAutospacing="1" w:line="259" w:lineRule="auto"/>
        <w:rPr>
          <w:rFonts w:ascii="Times New Roman" w:eastAsia="Times New Roman" w:hAnsi="Times New Roman" w:cs="Times New Roman"/>
          <w:sz w:val="24"/>
          <w:szCs w:val="24"/>
        </w:rPr>
      </w:pPr>
      <w:r w:rsidRPr="008939CB">
        <w:rPr>
          <w:rFonts w:ascii="Times New Roman" w:eastAsia="Times New Roman" w:hAnsi="Times New Roman" w:cs="Times New Roman"/>
          <w:b/>
          <w:bCs/>
          <w:sz w:val="24"/>
          <w:szCs w:val="24"/>
        </w:rPr>
        <w:t>Incident Report:</w:t>
      </w:r>
      <w:r w:rsidRPr="008939CB">
        <w:rPr>
          <w:rFonts w:ascii="Times New Roman" w:eastAsia="Times New Roman" w:hAnsi="Times New Roman" w:cs="Times New Roman"/>
          <w:sz w:val="24"/>
          <w:szCs w:val="24"/>
        </w:rPr>
        <w:br/>
        <w:t>An incident report must be completed for every spill, regardless of size. This includes a description of the substance, the response actions taken, the individuals involved, and the outcome. The report must be submitted to the</w:t>
      </w:r>
      <w:r w:rsidR="00BB64FD" w:rsidRPr="008939CB">
        <w:rPr>
          <w:rFonts w:ascii="Times New Roman" w:eastAsia="Times New Roman" w:hAnsi="Times New Roman" w:cs="Times New Roman"/>
          <w:sz w:val="24"/>
          <w:szCs w:val="24"/>
        </w:rPr>
        <w:t xml:space="preserve"> </w:t>
      </w:r>
      <w:r w:rsidR="00BB64FD">
        <w:rPr>
          <w:rFonts w:ascii="Times New Roman" w:eastAsia="Times New Roman" w:hAnsi="Times New Roman" w:cs="Times New Roman"/>
          <w:sz w:val="24"/>
          <w:szCs w:val="24"/>
        </w:rPr>
        <w:t>Manager of Safety, Security and Facilities</w:t>
      </w:r>
      <w:r w:rsidR="00BB64FD" w:rsidRPr="008939CB">
        <w:rPr>
          <w:rFonts w:ascii="Times New Roman" w:eastAsia="Times New Roman" w:hAnsi="Times New Roman" w:cs="Times New Roman"/>
          <w:sz w:val="24"/>
          <w:szCs w:val="24"/>
        </w:rPr>
        <w:t xml:space="preserve"> </w:t>
      </w:r>
      <w:r w:rsidRPr="008939CB">
        <w:rPr>
          <w:rFonts w:ascii="Times New Roman" w:eastAsia="Times New Roman" w:hAnsi="Times New Roman" w:cs="Times New Roman"/>
          <w:sz w:val="24"/>
          <w:szCs w:val="24"/>
        </w:rPr>
        <w:t>within 24 hours.</w:t>
      </w:r>
    </w:p>
    <w:p w14:paraId="35AB82C9" w14:textId="2F5E6ACD" w:rsidR="008939CB" w:rsidRDefault="008939CB" w:rsidP="008939CB">
      <w:pPr>
        <w:widowControl/>
        <w:numPr>
          <w:ilvl w:val="0"/>
          <w:numId w:val="19"/>
        </w:numPr>
        <w:spacing w:before="100" w:beforeAutospacing="1" w:after="100" w:afterAutospacing="1" w:line="259" w:lineRule="auto"/>
        <w:rPr>
          <w:rFonts w:ascii="Times New Roman" w:eastAsia="Times New Roman" w:hAnsi="Times New Roman" w:cs="Times New Roman"/>
          <w:sz w:val="24"/>
          <w:szCs w:val="24"/>
        </w:rPr>
      </w:pPr>
      <w:r w:rsidRPr="008939CB">
        <w:rPr>
          <w:rFonts w:ascii="Times New Roman" w:eastAsia="Times New Roman" w:hAnsi="Times New Roman" w:cs="Times New Roman"/>
          <w:b/>
          <w:bCs/>
          <w:sz w:val="24"/>
          <w:szCs w:val="24"/>
        </w:rPr>
        <w:t>Regulatory Reporting:</w:t>
      </w:r>
      <w:r w:rsidRPr="008939CB">
        <w:rPr>
          <w:rFonts w:ascii="Times New Roman" w:eastAsia="Times New Roman" w:hAnsi="Times New Roman" w:cs="Times New Roman"/>
          <w:sz w:val="24"/>
          <w:szCs w:val="24"/>
        </w:rPr>
        <w:br/>
        <w:t xml:space="preserve">If the spill meets thresholds defined by local, state, or federal regulations (e.g., EPA or OSHA), the </w:t>
      </w:r>
      <w:r w:rsidR="00BB64FD">
        <w:rPr>
          <w:rFonts w:ascii="Times New Roman" w:eastAsia="Times New Roman" w:hAnsi="Times New Roman" w:cs="Times New Roman"/>
          <w:sz w:val="24"/>
          <w:szCs w:val="24"/>
        </w:rPr>
        <w:t>Manager of Safety, Security and Facilities</w:t>
      </w:r>
      <w:r w:rsidR="00BB64FD" w:rsidRPr="008939CB">
        <w:rPr>
          <w:rFonts w:ascii="Times New Roman" w:eastAsia="Times New Roman" w:hAnsi="Times New Roman" w:cs="Times New Roman"/>
          <w:sz w:val="24"/>
          <w:szCs w:val="24"/>
        </w:rPr>
        <w:t xml:space="preserve"> </w:t>
      </w:r>
      <w:r w:rsidRPr="008939CB">
        <w:rPr>
          <w:rFonts w:ascii="Times New Roman" w:eastAsia="Times New Roman" w:hAnsi="Times New Roman" w:cs="Times New Roman"/>
          <w:sz w:val="24"/>
          <w:szCs w:val="24"/>
        </w:rPr>
        <w:t xml:space="preserve">will notify the appropriate regulatory agencies, including hazardous waste disposal services. </w:t>
      </w:r>
    </w:p>
    <w:p w14:paraId="6E323E2E" w14:textId="77777777" w:rsidR="00ED5F30" w:rsidRPr="008939CB" w:rsidRDefault="00ED5F30" w:rsidP="008939CB">
      <w:pPr>
        <w:widowControl/>
        <w:numPr>
          <w:ilvl w:val="0"/>
          <w:numId w:val="19"/>
        </w:numPr>
        <w:spacing w:before="100" w:beforeAutospacing="1" w:after="100" w:afterAutospacing="1" w:line="259" w:lineRule="auto"/>
        <w:rPr>
          <w:rFonts w:ascii="Times New Roman" w:eastAsia="Times New Roman" w:hAnsi="Times New Roman" w:cs="Times New Roman"/>
          <w:sz w:val="24"/>
          <w:szCs w:val="24"/>
        </w:rPr>
      </w:pPr>
    </w:p>
    <w:p w14:paraId="1906AD13" w14:textId="0168FF97" w:rsidR="008939CB" w:rsidRPr="008939CB" w:rsidRDefault="00C041E7" w:rsidP="008939CB">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5</w:t>
      </w:r>
      <w:r w:rsidR="008939CB" w:rsidRPr="008939CB">
        <w:rPr>
          <w:rFonts w:ascii="Times New Roman" w:eastAsia="Times New Roman" w:hAnsi="Times New Roman" w:cs="Times New Roman"/>
          <w:b/>
          <w:bCs/>
          <w:sz w:val="27"/>
          <w:szCs w:val="27"/>
        </w:rPr>
        <w:t>. Cleanup and Disposal:</w:t>
      </w:r>
    </w:p>
    <w:p w14:paraId="302A6B26" w14:textId="1404387A" w:rsidR="008939CB" w:rsidRPr="008939CB" w:rsidRDefault="008939CB" w:rsidP="008939CB">
      <w:pPr>
        <w:widowControl/>
        <w:numPr>
          <w:ilvl w:val="0"/>
          <w:numId w:val="20"/>
        </w:numPr>
        <w:spacing w:before="100" w:beforeAutospacing="1" w:after="100" w:afterAutospacing="1" w:line="259" w:lineRule="auto"/>
        <w:rPr>
          <w:rFonts w:ascii="Times New Roman" w:eastAsia="Times New Roman" w:hAnsi="Times New Roman" w:cs="Times New Roman"/>
          <w:sz w:val="24"/>
          <w:szCs w:val="24"/>
        </w:rPr>
      </w:pPr>
      <w:r w:rsidRPr="008939CB">
        <w:rPr>
          <w:rFonts w:ascii="Times New Roman" w:eastAsia="Times New Roman" w:hAnsi="Times New Roman" w:cs="Times New Roman"/>
          <w:b/>
          <w:bCs/>
          <w:sz w:val="24"/>
          <w:szCs w:val="24"/>
        </w:rPr>
        <w:t>Professional Cleanup:</w:t>
      </w:r>
      <w:r w:rsidRPr="008939CB">
        <w:rPr>
          <w:rFonts w:ascii="Times New Roman" w:eastAsia="Times New Roman" w:hAnsi="Times New Roman" w:cs="Times New Roman"/>
          <w:sz w:val="24"/>
          <w:szCs w:val="24"/>
        </w:rPr>
        <w:br/>
        <w:t xml:space="preserve">If the spill cannot be safely handled by college personnel, professional hazardous material response teams must be contacted for cleanup. The </w:t>
      </w:r>
      <w:r w:rsidR="00BB64FD">
        <w:rPr>
          <w:rFonts w:ascii="Times New Roman" w:eastAsia="Times New Roman" w:hAnsi="Times New Roman" w:cs="Times New Roman"/>
          <w:sz w:val="24"/>
          <w:szCs w:val="24"/>
        </w:rPr>
        <w:t>Manager of Safety, Security and Facilities</w:t>
      </w:r>
      <w:r w:rsidR="00BB64FD" w:rsidRPr="008939CB">
        <w:rPr>
          <w:rFonts w:ascii="Times New Roman" w:eastAsia="Times New Roman" w:hAnsi="Times New Roman" w:cs="Times New Roman"/>
          <w:sz w:val="24"/>
          <w:szCs w:val="24"/>
        </w:rPr>
        <w:t xml:space="preserve"> </w:t>
      </w:r>
      <w:r w:rsidRPr="008939CB">
        <w:rPr>
          <w:rFonts w:ascii="Times New Roman" w:eastAsia="Times New Roman" w:hAnsi="Times New Roman" w:cs="Times New Roman"/>
          <w:sz w:val="24"/>
          <w:szCs w:val="24"/>
        </w:rPr>
        <w:t>will ensure that they are notified promptly and will coordinate their efforts.</w:t>
      </w:r>
    </w:p>
    <w:p w14:paraId="665D61F3" w14:textId="77777777" w:rsidR="008939CB" w:rsidRPr="008939CB" w:rsidRDefault="008939CB" w:rsidP="008939CB">
      <w:pPr>
        <w:widowControl/>
        <w:numPr>
          <w:ilvl w:val="0"/>
          <w:numId w:val="20"/>
        </w:numPr>
        <w:spacing w:before="100" w:beforeAutospacing="1" w:after="100" w:afterAutospacing="1" w:line="259" w:lineRule="auto"/>
        <w:rPr>
          <w:rFonts w:ascii="Times New Roman" w:eastAsia="Times New Roman" w:hAnsi="Times New Roman" w:cs="Times New Roman"/>
          <w:sz w:val="24"/>
          <w:szCs w:val="24"/>
        </w:rPr>
      </w:pPr>
      <w:r w:rsidRPr="008939CB">
        <w:rPr>
          <w:rFonts w:ascii="Times New Roman" w:eastAsia="Times New Roman" w:hAnsi="Times New Roman" w:cs="Times New Roman"/>
          <w:b/>
          <w:bCs/>
          <w:sz w:val="24"/>
          <w:szCs w:val="24"/>
        </w:rPr>
        <w:t>Waste Disposal:</w:t>
      </w:r>
      <w:r w:rsidRPr="008939CB">
        <w:rPr>
          <w:rFonts w:ascii="Times New Roman" w:eastAsia="Times New Roman" w:hAnsi="Times New Roman" w:cs="Times New Roman"/>
          <w:sz w:val="24"/>
          <w:szCs w:val="24"/>
        </w:rPr>
        <w:br/>
        <w:t>All materials used in the cleanup, as well as any contaminated substances, must be disposed of in accordance with federal, state, and local hazardous waste disposal regulations.</w:t>
      </w:r>
    </w:p>
    <w:p w14:paraId="27839C9E" w14:textId="64FF7AFD" w:rsidR="008939CB" w:rsidRPr="008939CB" w:rsidRDefault="008939CB" w:rsidP="008939CB">
      <w:pPr>
        <w:widowControl/>
        <w:numPr>
          <w:ilvl w:val="0"/>
          <w:numId w:val="20"/>
        </w:numPr>
        <w:spacing w:before="100" w:beforeAutospacing="1" w:after="100" w:afterAutospacing="1" w:line="259" w:lineRule="auto"/>
        <w:rPr>
          <w:rFonts w:ascii="Times New Roman" w:eastAsia="Times New Roman" w:hAnsi="Times New Roman" w:cs="Times New Roman"/>
          <w:sz w:val="24"/>
          <w:szCs w:val="24"/>
        </w:rPr>
      </w:pPr>
      <w:r w:rsidRPr="008939CB">
        <w:rPr>
          <w:rFonts w:ascii="Times New Roman" w:eastAsia="Times New Roman" w:hAnsi="Times New Roman" w:cs="Times New Roman"/>
          <w:b/>
          <w:bCs/>
          <w:sz w:val="24"/>
          <w:szCs w:val="24"/>
        </w:rPr>
        <w:t>Post-Cleanup Inspection:</w:t>
      </w:r>
      <w:r w:rsidRPr="008939CB">
        <w:rPr>
          <w:rFonts w:ascii="Times New Roman" w:eastAsia="Times New Roman" w:hAnsi="Times New Roman" w:cs="Times New Roman"/>
          <w:sz w:val="24"/>
          <w:szCs w:val="24"/>
        </w:rPr>
        <w:br/>
        <w:t xml:space="preserve">Once cleanup is complete, the affected area must be inspected by the </w:t>
      </w:r>
      <w:r w:rsidR="00BB64FD">
        <w:rPr>
          <w:rFonts w:ascii="Times New Roman" w:eastAsia="Times New Roman" w:hAnsi="Times New Roman" w:cs="Times New Roman"/>
          <w:sz w:val="24"/>
          <w:szCs w:val="24"/>
        </w:rPr>
        <w:t>Manager of Safety, Security and Facilities</w:t>
      </w:r>
      <w:r w:rsidR="00BB64FD" w:rsidRPr="008939CB">
        <w:rPr>
          <w:rFonts w:ascii="Times New Roman" w:eastAsia="Times New Roman" w:hAnsi="Times New Roman" w:cs="Times New Roman"/>
          <w:sz w:val="24"/>
          <w:szCs w:val="24"/>
        </w:rPr>
        <w:t xml:space="preserve"> </w:t>
      </w:r>
      <w:r w:rsidRPr="008939CB">
        <w:rPr>
          <w:rFonts w:ascii="Times New Roman" w:eastAsia="Times New Roman" w:hAnsi="Times New Roman" w:cs="Times New Roman"/>
          <w:sz w:val="24"/>
          <w:szCs w:val="24"/>
        </w:rPr>
        <w:t>to ensure that it is safe for re-entry. A debriefing should also be conducted to review the response and improve future procedures.</w:t>
      </w:r>
    </w:p>
    <w:p w14:paraId="74BBE14D" w14:textId="134E89C2" w:rsidR="008939CB" w:rsidRPr="008939CB" w:rsidRDefault="00C041E7" w:rsidP="008939CB">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6</w:t>
      </w:r>
      <w:r w:rsidR="008939CB" w:rsidRPr="008939CB">
        <w:rPr>
          <w:rFonts w:ascii="Times New Roman" w:eastAsia="Times New Roman" w:hAnsi="Times New Roman" w:cs="Times New Roman"/>
          <w:b/>
          <w:bCs/>
          <w:sz w:val="27"/>
          <w:szCs w:val="27"/>
        </w:rPr>
        <w:t>. Training and Drills:</w:t>
      </w:r>
    </w:p>
    <w:p w14:paraId="66BF2B99" w14:textId="77777777" w:rsidR="008939CB" w:rsidRPr="008939CB" w:rsidRDefault="008939CB" w:rsidP="008939CB">
      <w:pPr>
        <w:widowControl/>
        <w:numPr>
          <w:ilvl w:val="0"/>
          <w:numId w:val="21"/>
        </w:numPr>
        <w:spacing w:before="100" w:beforeAutospacing="1" w:after="100" w:afterAutospacing="1" w:line="259" w:lineRule="auto"/>
        <w:rPr>
          <w:rFonts w:ascii="Times New Roman" w:eastAsia="Times New Roman" w:hAnsi="Times New Roman" w:cs="Times New Roman"/>
          <w:sz w:val="24"/>
          <w:szCs w:val="24"/>
        </w:rPr>
      </w:pPr>
      <w:r w:rsidRPr="008939CB">
        <w:rPr>
          <w:rFonts w:ascii="Times New Roman" w:eastAsia="Times New Roman" w:hAnsi="Times New Roman" w:cs="Times New Roman"/>
          <w:b/>
          <w:bCs/>
          <w:sz w:val="24"/>
          <w:szCs w:val="24"/>
        </w:rPr>
        <w:t>Training:</w:t>
      </w:r>
      <w:r w:rsidRPr="008939CB">
        <w:rPr>
          <w:rFonts w:ascii="Times New Roman" w:eastAsia="Times New Roman" w:hAnsi="Times New Roman" w:cs="Times New Roman"/>
          <w:sz w:val="24"/>
          <w:szCs w:val="24"/>
        </w:rPr>
        <w:br/>
        <w:t>All employees and students who handle hazardous materials must receive annual training in spill response, proper material handling, and the use of PPE. This training must be documented and accessible for inspection.</w:t>
      </w:r>
    </w:p>
    <w:p w14:paraId="4466248D" w14:textId="78BDED01" w:rsidR="00F43932" w:rsidRPr="00ED6340" w:rsidRDefault="008939CB" w:rsidP="00ED6340">
      <w:pPr>
        <w:widowControl/>
        <w:numPr>
          <w:ilvl w:val="0"/>
          <w:numId w:val="21"/>
        </w:numPr>
        <w:spacing w:before="100" w:beforeAutospacing="1" w:after="100" w:afterAutospacing="1" w:line="259" w:lineRule="auto"/>
        <w:rPr>
          <w:rFonts w:ascii="Times New Roman" w:eastAsia="Times New Roman" w:hAnsi="Times New Roman" w:cs="Times New Roman"/>
          <w:sz w:val="24"/>
          <w:szCs w:val="24"/>
        </w:rPr>
      </w:pPr>
      <w:r w:rsidRPr="008939CB">
        <w:rPr>
          <w:rFonts w:ascii="Times New Roman" w:eastAsia="Times New Roman" w:hAnsi="Times New Roman" w:cs="Times New Roman"/>
          <w:b/>
          <w:bCs/>
          <w:sz w:val="24"/>
          <w:szCs w:val="24"/>
        </w:rPr>
        <w:t>Drills:</w:t>
      </w:r>
      <w:r w:rsidRPr="008939CB">
        <w:rPr>
          <w:rFonts w:ascii="Times New Roman" w:eastAsia="Times New Roman" w:hAnsi="Times New Roman" w:cs="Times New Roman"/>
          <w:sz w:val="24"/>
          <w:szCs w:val="24"/>
        </w:rPr>
        <w:br/>
        <w:t>Spill response drills will be conducted on an as needed basis. Drills will simulate various hazardous material spill scenarios and evaluate the effectiveness of the college’s spill response plan</w:t>
      </w:r>
      <w:r w:rsidR="00ED6340">
        <w:rPr>
          <w:rFonts w:ascii="Times New Roman" w:eastAsia="Times New Roman" w:hAnsi="Times New Roman" w:cs="Times New Roman"/>
          <w:sz w:val="24"/>
          <w:szCs w:val="24"/>
        </w:rPr>
        <w:t>.</w:t>
      </w:r>
    </w:p>
    <w:p w14:paraId="3E2EE6C1" w14:textId="11BE1632" w:rsidR="008939CB" w:rsidRPr="00F43932" w:rsidRDefault="00C041E7" w:rsidP="00F43932">
      <w:pPr>
        <w:widowControl/>
        <w:spacing w:before="100" w:beforeAutospacing="1" w:after="100" w:afterAutospacing="1" w:line="259" w:lineRule="auto"/>
        <w:rPr>
          <w:rFonts w:ascii="Times New Roman" w:eastAsia="Times New Roman" w:hAnsi="Times New Roman" w:cs="Times New Roman"/>
          <w:sz w:val="24"/>
          <w:szCs w:val="24"/>
        </w:rPr>
      </w:pPr>
      <w:r w:rsidRPr="00F43932">
        <w:rPr>
          <w:rFonts w:ascii="Times New Roman" w:eastAsia="Times New Roman" w:hAnsi="Times New Roman" w:cs="Times New Roman"/>
          <w:b/>
          <w:bCs/>
          <w:sz w:val="27"/>
          <w:szCs w:val="27"/>
        </w:rPr>
        <w:t>7</w:t>
      </w:r>
      <w:r w:rsidR="008939CB" w:rsidRPr="00F43932">
        <w:rPr>
          <w:rFonts w:ascii="Times New Roman" w:eastAsia="Times New Roman" w:hAnsi="Times New Roman" w:cs="Times New Roman"/>
          <w:b/>
          <w:bCs/>
          <w:sz w:val="27"/>
          <w:szCs w:val="27"/>
        </w:rPr>
        <w:t>. Review and Revision:</w:t>
      </w:r>
    </w:p>
    <w:p w14:paraId="702A36D6" w14:textId="0148DF60" w:rsidR="00F43932" w:rsidRPr="00F43932" w:rsidRDefault="008939CB" w:rsidP="00F43932">
      <w:pPr>
        <w:widowControl/>
        <w:spacing w:before="100" w:beforeAutospacing="1" w:after="100" w:afterAutospacing="1"/>
        <w:rPr>
          <w:rFonts w:ascii="Times New Roman" w:eastAsia="Times New Roman" w:hAnsi="Times New Roman" w:cs="Times New Roman"/>
          <w:sz w:val="24"/>
          <w:szCs w:val="24"/>
        </w:rPr>
      </w:pPr>
      <w:r w:rsidRPr="008939CB">
        <w:rPr>
          <w:rFonts w:ascii="Times New Roman" w:eastAsia="Times New Roman" w:hAnsi="Times New Roman" w:cs="Times New Roman"/>
          <w:sz w:val="24"/>
          <w:szCs w:val="24"/>
        </w:rPr>
        <w:t xml:space="preserve">This policy will be reviewed and updated annually by the </w:t>
      </w:r>
      <w:r w:rsidR="00BB64FD">
        <w:rPr>
          <w:rFonts w:ascii="Times New Roman" w:eastAsia="Times New Roman" w:hAnsi="Times New Roman" w:cs="Times New Roman"/>
          <w:sz w:val="24"/>
          <w:szCs w:val="24"/>
        </w:rPr>
        <w:t>Manager of Safety, Security and Facilities</w:t>
      </w:r>
      <w:r w:rsidR="00BB64FD" w:rsidRPr="008939CB">
        <w:rPr>
          <w:rFonts w:ascii="Times New Roman" w:eastAsia="Times New Roman" w:hAnsi="Times New Roman" w:cs="Times New Roman"/>
          <w:sz w:val="24"/>
          <w:szCs w:val="24"/>
        </w:rPr>
        <w:t xml:space="preserve"> </w:t>
      </w:r>
      <w:r w:rsidRPr="008939CB">
        <w:rPr>
          <w:rFonts w:ascii="Times New Roman" w:eastAsia="Times New Roman" w:hAnsi="Times New Roman" w:cs="Times New Roman"/>
          <w:sz w:val="24"/>
          <w:szCs w:val="24"/>
        </w:rPr>
        <w:t>and the Safety Committee to ensure that it remains compliant with the latest regulations and best practices. Any changes to the policy or procedures will be communicated to all employees, students, and relevant stakeholders.</w:t>
      </w:r>
    </w:p>
    <w:p w14:paraId="4F4895B5" w14:textId="5B87ABD9" w:rsidR="008939CB" w:rsidRPr="008939CB" w:rsidRDefault="0092481A" w:rsidP="008939CB">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8</w:t>
      </w:r>
      <w:r w:rsidR="008939CB" w:rsidRPr="008939CB">
        <w:rPr>
          <w:rFonts w:ascii="Times New Roman" w:eastAsia="Times New Roman" w:hAnsi="Times New Roman" w:cs="Times New Roman"/>
          <w:b/>
          <w:bCs/>
          <w:sz w:val="27"/>
          <w:szCs w:val="27"/>
        </w:rPr>
        <w:t>. Conclusion:</w:t>
      </w:r>
    </w:p>
    <w:p w14:paraId="2EA4138D" w14:textId="77777777" w:rsidR="008939CB" w:rsidRPr="008939CB" w:rsidRDefault="008939CB" w:rsidP="008939CB">
      <w:pPr>
        <w:widowControl/>
        <w:spacing w:before="100" w:beforeAutospacing="1" w:after="100" w:afterAutospacing="1"/>
        <w:rPr>
          <w:rFonts w:ascii="Times New Roman" w:eastAsia="Times New Roman" w:hAnsi="Times New Roman" w:cs="Times New Roman"/>
          <w:sz w:val="24"/>
          <w:szCs w:val="24"/>
        </w:rPr>
      </w:pPr>
      <w:r w:rsidRPr="008939CB">
        <w:rPr>
          <w:rFonts w:ascii="Times New Roman" w:eastAsia="Times New Roman" w:hAnsi="Times New Roman" w:cs="Times New Roman"/>
          <w:sz w:val="24"/>
          <w:szCs w:val="24"/>
        </w:rPr>
        <w:t>The safety of individuals and the environment is of paramount importance when responding to hazardous material spills. All personnel are expected to adhere to the procedures outlined in this policy to ensure a prompt, safe, and effective response to any spill, minimizing risk and ensuring compliance with regulations.</w:t>
      </w:r>
    </w:p>
    <w:p w14:paraId="7A89070B" w14:textId="77777777" w:rsidR="009244FD" w:rsidRPr="009244FD" w:rsidRDefault="009244FD" w:rsidP="009244FD">
      <w:pPr>
        <w:widowControl/>
        <w:spacing w:before="100" w:beforeAutospacing="1" w:after="100" w:afterAutospacing="1"/>
        <w:rPr>
          <w:rFonts w:ascii="Times New Roman" w:eastAsia="Times New Roman" w:hAnsi="Times New Roman" w:cs="Times New Roman"/>
          <w:sz w:val="24"/>
          <w:szCs w:val="24"/>
        </w:rPr>
      </w:pPr>
    </w:p>
    <w:p w14:paraId="07C01D06" w14:textId="77777777" w:rsidR="00434B8E" w:rsidRDefault="00434B8E" w:rsidP="00E804D8">
      <w:pPr>
        <w:pStyle w:val="BodyText"/>
        <w:ind w:left="0"/>
        <w:rPr>
          <w:rFonts w:ascii="Times New Roman" w:hAnsi="Times New Roman" w:cs="Times New Roman"/>
          <w:sz w:val="24"/>
          <w:szCs w:val="24"/>
        </w:rPr>
      </w:pPr>
    </w:p>
    <w:sectPr w:rsidR="00434B8E" w:rsidSect="005F47C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651B9" w14:textId="77777777" w:rsidR="00FD09F9" w:rsidRDefault="00FD09F9">
      <w:r>
        <w:separator/>
      </w:r>
    </w:p>
  </w:endnote>
  <w:endnote w:type="continuationSeparator" w:id="0">
    <w:p w14:paraId="7E976715" w14:textId="77777777" w:rsidR="00FD09F9" w:rsidRDefault="00FD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2B2A7" w14:textId="77777777" w:rsidR="00E804D8" w:rsidRDefault="00E80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456533490"/>
      <w:docPartObj>
        <w:docPartGallery w:val="Page Numbers (Bottom of Page)"/>
        <w:docPartUnique/>
      </w:docPartObj>
    </w:sdtPr>
    <w:sdtEndPr>
      <w:rPr>
        <w:noProof/>
      </w:rPr>
    </w:sdtEndPr>
    <w:sdtContent>
      <w:p w14:paraId="171CD44B" w14:textId="77777777" w:rsidR="00E804D8" w:rsidRPr="00A41DE0" w:rsidRDefault="00E804D8">
        <w:pPr>
          <w:pStyle w:val="Footer"/>
          <w:jc w:val="center"/>
          <w:rPr>
            <w:rFonts w:ascii="Times New Roman" w:hAnsi="Times New Roman" w:cs="Times New Roman"/>
          </w:rPr>
        </w:pPr>
        <w:r w:rsidRPr="00A41DE0">
          <w:rPr>
            <w:rFonts w:ascii="Times New Roman" w:hAnsi="Times New Roman" w:cs="Times New Roman"/>
          </w:rPr>
          <w:fldChar w:fldCharType="begin"/>
        </w:r>
        <w:r w:rsidRPr="00A41DE0">
          <w:rPr>
            <w:rFonts w:ascii="Times New Roman" w:hAnsi="Times New Roman" w:cs="Times New Roman"/>
          </w:rPr>
          <w:instrText xml:space="preserve"> PAGE   \* MERGEFORMAT </w:instrText>
        </w:r>
        <w:r w:rsidRPr="00A41DE0">
          <w:rPr>
            <w:rFonts w:ascii="Times New Roman" w:hAnsi="Times New Roman" w:cs="Times New Roman"/>
          </w:rPr>
          <w:fldChar w:fldCharType="separate"/>
        </w:r>
        <w:r w:rsidRPr="00A41DE0">
          <w:rPr>
            <w:rFonts w:ascii="Times New Roman" w:hAnsi="Times New Roman" w:cs="Times New Roman"/>
            <w:noProof/>
          </w:rPr>
          <w:t>2</w:t>
        </w:r>
        <w:r w:rsidRPr="00A41DE0">
          <w:rPr>
            <w:rFonts w:ascii="Times New Roman" w:hAnsi="Times New Roman" w:cs="Times New Roman"/>
            <w:noProof/>
          </w:rPr>
          <w:fldChar w:fldCharType="end"/>
        </w:r>
        <w:r>
          <w:rPr>
            <w:rFonts w:ascii="Times New Roman" w:hAnsi="Times New Roman" w:cs="Times New Roman"/>
            <w:noProof/>
          </w:rPr>
          <w:t xml:space="preserve"> of </w:t>
        </w:r>
        <w:r>
          <w:rPr>
            <w:rFonts w:ascii="Times New Roman" w:hAnsi="Times New Roman" w:cs="Times New Roman"/>
            <w:noProof/>
          </w:rPr>
          <w:fldChar w:fldCharType="begin"/>
        </w:r>
        <w:r>
          <w:rPr>
            <w:rFonts w:ascii="Times New Roman" w:hAnsi="Times New Roman" w:cs="Times New Roman"/>
            <w:noProof/>
          </w:rPr>
          <w:instrText xml:space="preserve"> NUMPAGES  \* Arabic  \* MERGEFORMAT </w:instrText>
        </w:r>
        <w:r>
          <w:rPr>
            <w:rFonts w:ascii="Times New Roman" w:hAnsi="Times New Roman" w:cs="Times New Roman"/>
            <w:noProof/>
          </w:rPr>
          <w:fldChar w:fldCharType="separate"/>
        </w:r>
        <w:r>
          <w:rPr>
            <w:rFonts w:ascii="Times New Roman" w:hAnsi="Times New Roman" w:cs="Times New Roman"/>
            <w:noProof/>
          </w:rPr>
          <w:t>7</w:t>
        </w:r>
        <w:r>
          <w:rPr>
            <w:rFonts w:ascii="Times New Roman" w:hAnsi="Times New Roman" w:cs="Times New Roman"/>
            <w:noProof/>
          </w:rPr>
          <w:fldChar w:fldCharType="end"/>
        </w:r>
      </w:p>
    </w:sdtContent>
  </w:sdt>
  <w:p w14:paraId="48090834" w14:textId="77777777" w:rsidR="00E804D8" w:rsidRPr="00A41DE0" w:rsidRDefault="00E804D8">
    <w:pPr>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544AD" w14:textId="77777777" w:rsidR="00E804D8" w:rsidRDefault="00E80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3B8E2" w14:textId="77777777" w:rsidR="00FD09F9" w:rsidRDefault="00FD09F9">
      <w:r>
        <w:separator/>
      </w:r>
    </w:p>
  </w:footnote>
  <w:footnote w:type="continuationSeparator" w:id="0">
    <w:p w14:paraId="0C160ED4" w14:textId="77777777" w:rsidR="00FD09F9" w:rsidRDefault="00FD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7E257" w14:textId="4FC5DF61" w:rsidR="00E804D8" w:rsidRDefault="00E80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13D26" w14:textId="751767B9" w:rsidR="00E804D8" w:rsidRDefault="00E804D8">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3D2B4" w14:textId="499AB95C" w:rsidR="00E804D8" w:rsidRDefault="00E80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F90"/>
    <w:multiLevelType w:val="multilevel"/>
    <w:tmpl w:val="359A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061C9"/>
    <w:multiLevelType w:val="multilevel"/>
    <w:tmpl w:val="4B6E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86591"/>
    <w:multiLevelType w:val="multilevel"/>
    <w:tmpl w:val="7ADE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61633"/>
    <w:multiLevelType w:val="hybridMultilevel"/>
    <w:tmpl w:val="A2A6443E"/>
    <w:lvl w:ilvl="0" w:tplc="69A66C72">
      <w:start w:val="1"/>
      <w:numFmt w:val="decimal"/>
      <w:lvlText w:val="%1."/>
      <w:lvlJc w:val="left"/>
      <w:pPr>
        <w:ind w:left="822" w:hanging="360"/>
        <w:jc w:val="left"/>
      </w:pPr>
      <w:rPr>
        <w:rFonts w:ascii="Times New Roman" w:eastAsia="Times New Roman" w:hAnsi="Times New Roman" w:hint="default"/>
        <w:spacing w:val="7"/>
        <w:w w:val="102"/>
        <w:sz w:val="24"/>
        <w:szCs w:val="19"/>
      </w:rPr>
    </w:lvl>
    <w:lvl w:ilvl="1" w:tplc="00226C70">
      <w:start w:val="1"/>
      <w:numFmt w:val="bullet"/>
      <w:lvlText w:val="•"/>
      <w:lvlJc w:val="left"/>
      <w:pPr>
        <w:ind w:left="1769" w:hanging="360"/>
      </w:pPr>
      <w:rPr>
        <w:rFonts w:hint="default"/>
      </w:rPr>
    </w:lvl>
    <w:lvl w:ilvl="2" w:tplc="785E4C64">
      <w:start w:val="1"/>
      <w:numFmt w:val="bullet"/>
      <w:lvlText w:val="•"/>
      <w:lvlJc w:val="left"/>
      <w:pPr>
        <w:ind w:left="2717" w:hanging="360"/>
      </w:pPr>
      <w:rPr>
        <w:rFonts w:hint="default"/>
      </w:rPr>
    </w:lvl>
    <w:lvl w:ilvl="3" w:tplc="26E8F6C8">
      <w:start w:val="1"/>
      <w:numFmt w:val="bullet"/>
      <w:lvlText w:val="•"/>
      <w:lvlJc w:val="left"/>
      <w:pPr>
        <w:ind w:left="3665" w:hanging="360"/>
      </w:pPr>
      <w:rPr>
        <w:rFonts w:hint="default"/>
      </w:rPr>
    </w:lvl>
    <w:lvl w:ilvl="4" w:tplc="169E3400">
      <w:start w:val="1"/>
      <w:numFmt w:val="bullet"/>
      <w:lvlText w:val="•"/>
      <w:lvlJc w:val="left"/>
      <w:pPr>
        <w:ind w:left="4613" w:hanging="360"/>
      </w:pPr>
      <w:rPr>
        <w:rFonts w:hint="default"/>
      </w:rPr>
    </w:lvl>
    <w:lvl w:ilvl="5" w:tplc="513A9650">
      <w:start w:val="1"/>
      <w:numFmt w:val="bullet"/>
      <w:lvlText w:val="•"/>
      <w:lvlJc w:val="left"/>
      <w:pPr>
        <w:ind w:left="5561" w:hanging="360"/>
      </w:pPr>
      <w:rPr>
        <w:rFonts w:hint="default"/>
      </w:rPr>
    </w:lvl>
    <w:lvl w:ilvl="6" w:tplc="07A0C614">
      <w:start w:val="1"/>
      <w:numFmt w:val="bullet"/>
      <w:lvlText w:val="•"/>
      <w:lvlJc w:val="left"/>
      <w:pPr>
        <w:ind w:left="6508" w:hanging="360"/>
      </w:pPr>
      <w:rPr>
        <w:rFonts w:hint="default"/>
      </w:rPr>
    </w:lvl>
    <w:lvl w:ilvl="7" w:tplc="7BDC13DA">
      <w:start w:val="1"/>
      <w:numFmt w:val="bullet"/>
      <w:lvlText w:val="•"/>
      <w:lvlJc w:val="left"/>
      <w:pPr>
        <w:ind w:left="7456" w:hanging="360"/>
      </w:pPr>
      <w:rPr>
        <w:rFonts w:hint="default"/>
      </w:rPr>
    </w:lvl>
    <w:lvl w:ilvl="8" w:tplc="D4381614">
      <w:start w:val="1"/>
      <w:numFmt w:val="bullet"/>
      <w:lvlText w:val="•"/>
      <w:lvlJc w:val="left"/>
      <w:pPr>
        <w:ind w:left="8404" w:hanging="360"/>
      </w:pPr>
      <w:rPr>
        <w:rFonts w:hint="default"/>
      </w:rPr>
    </w:lvl>
  </w:abstractNum>
  <w:abstractNum w:abstractNumId="4" w15:restartNumberingAfterBreak="0">
    <w:nsid w:val="16D35123"/>
    <w:multiLevelType w:val="multilevel"/>
    <w:tmpl w:val="058E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E22052"/>
    <w:multiLevelType w:val="multilevel"/>
    <w:tmpl w:val="35BE0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7C3131"/>
    <w:multiLevelType w:val="multilevel"/>
    <w:tmpl w:val="E37E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B49EA"/>
    <w:multiLevelType w:val="multilevel"/>
    <w:tmpl w:val="9C2C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F7461C"/>
    <w:multiLevelType w:val="multilevel"/>
    <w:tmpl w:val="BB3C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453B8C"/>
    <w:multiLevelType w:val="multilevel"/>
    <w:tmpl w:val="92F64C44"/>
    <w:lvl w:ilvl="0">
      <w:start w:val="3"/>
      <w:numFmt w:val="decimal"/>
      <w:lvlText w:val="%1"/>
      <w:lvlJc w:val="left"/>
      <w:pPr>
        <w:ind w:left="461" w:hanging="360"/>
        <w:jc w:val="left"/>
      </w:pPr>
      <w:rPr>
        <w:rFonts w:hint="default"/>
      </w:rPr>
    </w:lvl>
    <w:lvl w:ilvl="1">
      <w:start w:val="1"/>
      <w:numFmt w:val="decimal"/>
      <w:lvlText w:val="%1.%2"/>
      <w:lvlJc w:val="left"/>
      <w:pPr>
        <w:ind w:left="461" w:hanging="360"/>
        <w:jc w:val="left"/>
      </w:pPr>
      <w:rPr>
        <w:rFonts w:ascii="Times New Roman" w:eastAsia="Times New Roman" w:hAnsi="Times New Roman" w:hint="default"/>
        <w:b/>
        <w:bCs/>
        <w:sz w:val="24"/>
        <w:szCs w:val="24"/>
      </w:rPr>
    </w:lvl>
    <w:lvl w:ilvl="2">
      <w:start w:val="1"/>
      <w:numFmt w:val="decimal"/>
      <w:lvlText w:val="%3."/>
      <w:lvlJc w:val="left"/>
      <w:pPr>
        <w:ind w:left="822" w:hanging="360"/>
        <w:jc w:val="left"/>
      </w:pPr>
      <w:rPr>
        <w:rFonts w:ascii="Times New Roman" w:eastAsia="Times New Roman" w:hAnsi="Times New Roman" w:hint="default"/>
        <w:spacing w:val="7"/>
        <w:w w:val="102"/>
        <w:sz w:val="24"/>
        <w:szCs w:val="24"/>
      </w:rPr>
    </w:lvl>
    <w:lvl w:ilvl="3">
      <w:start w:val="1"/>
      <w:numFmt w:val="bullet"/>
      <w:lvlText w:val="•"/>
      <w:lvlJc w:val="left"/>
      <w:pPr>
        <w:ind w:left="2928" w:hanging="360"/>
      </w:pPr>
      <w:rPr>
        <w:rFonts w:hint="default"/>
      </w:rPr>
    </w:lvl>
    <w:lvl w:ilvl="4">
      <w:start w:val="1"/>
      <w:numFmt w:val="bullet"/>
      <w:lvlText w:val="•"/>
      <w:lvlJc w:val="left"/>
      <w:pPr>
        <w:ind w:left="3981" w:hanging="360"/>
      </w:pPr>
      <w:rPr>
        <w:rFonts w:hint="default"/>
      </w:rPr>
    </w:lvl>
    <w:lvl w:ilvl="5">
      <w:start w:val="1"/>
      <w:numFmt w:val="bullet"/>
      <w:lvlText w:val="•"/>
      <w:lvlJc w:val="left"/>
      <w:pPr>
        <w:ind w:left="5034" w:hanging="360"/>
      </w:pPr>
      <w:rPr>
        <w:rFonts w:hint="default"/>
      </w:rPr>
    </w:lvl>
    <w:lvl w:ilvl="6">
      <w:start w:val="1"/>
      <w:numFmt w:val="bullet"/>
      <w:lvlText w:val="•"/>
      <w:lvlJc w:val="left"/>
      <w:pPr>
        <w:ind w:left="6087" w:hanging="360"/>
      </w:pPr>
      <w:rPr>
        <w:rFonts w:hint="default"/>
      </w:rPr>
    </w:lvl>
    <w:lvl w:ilvl="7">
      <w:start w:val="1"/>
      <w:numFmt w:val="bullet"/>
      <w:lvlText w:val="•"/>
      <w:lvlJc w:val="left"/>
      <w:pPr>
        <w:ind w:left="7140" w:hanging="360"/>
      </w:pPr>
      <w:rPr>
        <w:rFonts w:hint="default"/>
      </w:rPr>
    </w:lvl>
    <w:lvl w:ilvl="8">
      <w:start w:val="1"/>
      <w:numFmt w:val="bullet"/>
      <w:lvlText w:val="•"/>
      <w:lvlJc w:val="left"/>
      <w:pPr>
        <w:ind w:left="8193" w:hanging="360"/>
      </w:pPr>
      <w:rPr>
        <w:rFonts w:hint="default"/>
      </w:rPr>
    </w:lvl>
  </w:abstractNum>
  <w:abstractNum w:abstractNumId="10" w15:restartNumberingAfterBreak="0">
    <w:nsid w:val="3F816734"/>
    <w:multiLevelType w:val="hybridMultilevel"/>
    <w:tmpl w:val="3C7CD5EA"/>
    <w:lvl w:ilvl="0" w:tplc="F7C4AA68">
      <w:start w:val="1"/>
      <w:numFmt w:val="decimal"/>
      <w:lvlText w:val="%1."/>
      <w:lvlJc w:val="left"/>
      <w:pPr>
        <w:ind w:left="822" w:hanging="360"/>
        <w:jc w:val="left"/>
      </w:pPr>
      <w:rPr>
        <w:rFonts w:ascii="Times New Roman" w:eastAsia="Times New Roman" w:hAnsi="Times New Roman" w:hint="default"/>
        <w:spacing w:val="7"/>
        <w:w w:val="102"/>
        <w:sz w:val="24"/>
        <w:szCs w:val="19"/>
      </w:rPr>
    </w:lvl>
    <w:lvl w:ilvl="1" w:tplc="BFB8928C">
      <w:start w:val="1"/>
      <w:numFmt w:val="bullet"/>
      <w:lvlText w:val="•"/>
      <w:lvlJc w:val="left"/>
      <w:pPr>
        <w:ind w:left="1769" w:hanging="360"/>
      </w:pPr>
      <w:rPr>
        <w:rFonts w:hint="default"/>
      </w:rPr>
    </w:lvl>
    <w:lvl w:ilvl="2" w:tplc="6C5EC228">
      <w:start w:val="1"/>
      <w:numFmt w:val="bullet"/>
      <w:lvlText w:val="•"/>
      <w:lvlJc w:val="left"/>
      <w:pPr>
        <w:ind w:left="2717" w:hanging="360"/>
      </w:pPr>
      <w:rPr>
        <w:rFonts w:hint="default"/>
      </w:rPr>
    </w:lvl>
    <w:lvl w:ilvl="3" w:tplc="2100569A">
      <w:start w:val="1"/>
      <w:numFmt w:val="bullet"/>
      <w:lvlText w:val="•"/>
      <w:lvlJc w:val="left"/>
      <w:pPr>
        <w:ind w:left="3665" w:hanging="360"/>
      </w:pPr>
      <w:rPr>
        <w:rFonts w:hint="default"/>
      </w:rPr>
    </w:lvl>
    <w:lvl w:ilvl="4" w:tplc="DBF4A67C">
      <w:start w:val="1"/>
      <w:numFmt w:val="bullet"/>
      <w:lvlText w:val="•"/>
      <w:lvlJc w:val="left"/>
      <w:pPr>
        <w:ind w:left="4613" w:hanging="360"/>
      </w:pPr>
      <w:rPr>
        <w:rFonts w:hint="default"/>
      </w:rPr>
    </w:lvl>
    <w:lvl w:ilvl="5" w:tplc="8AD21502">
      <w:start w:val="1"/>
      <w:numFmt w:val="bullet"/>
      <w:lvlText w:val="•"/>
      <w:lvlJc w:val="left"/>
      <w:pPr>
        <w:ind w:left="5561" w:hanging="360"/>
      </w:pPr>
      <w:rPr>
        <w:rFonts w:hint="default"/>
      </w:rPr>
    </w:lvl>
    <w:lvl w:ilvl="6" w:tplc="3DB6DDE2">
      <w:start w:val="1"/>
      <w:numFmt w:val="bullet"/>
      <w:lvlText w:val="•"/>
      <w:lvlJc w:val="left"/>
      <w:pPr>
        <w:ind w:left="6508" w:hanging="360"/>
      </w:pPr>
      <w:rPr>
        <w:rFonts w:hint="default"/>
      </w:rPr>
    </w:lvl>
    <w:lvl w:ilvl="7" w:tplc="C5F61690">
      <w:start w:val="1"/>
      <w:numFmt w:val="bullet"/>
      <w:lvlText w:val="•"/>
      <w:lvlJc w:val="left"/>
      <w:pPr>
        <w:ind w:left="7456" w:hanging="360"/>
      </w:pPr>
      <w:rPr>
        <w:rFonts w:hint="default"/>
      </w:rPr>
    </w:lvl>
    <w:lvl w:ilvl="8" w:tplc="D5DCF87A">
      <w:start w:val="1"/>
      <w:numFmt w:val="bullet"/>
      <w:lvlText w:val="•"/>
      <w:lvlJc w:val="left"/>
      <w:pPr>
        <w:ind w:left="8404" w:hanging="360"/>
      </w:pPr>
      <w:rPr>
        <w:rFonts w:hint="default"/>
      </w:rPr>
    </w:lvl>
  </w:abstractNum>
  <w:abstractNum w:abstractNumId="11" w15:restartNumberingAfterBreak="0">
    <w:nsid w:val="41953EA7"/>
    <w:multiLevelType w:val="multilevel"/>
    <w:tmpl w:val="7792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36BC8"/>
    <w:multiLevelType w:val="hybridMultilevel"/>
    <w:tmpl w:val="6E763B72"/>
    <w:lvl w:ilvl="0" w:tplc="0409000F">
      <w:start w:val="1"/>
      <w:numFmt w:val="decimal"/>
      <w:lvlText w:val="%1."/>
      <w:lvlJc w:val="left"/>
      <w:pPr>
        <w:ind w:left="822" w:hanging="360"/>
      </w:pPr>
      <w:rPr>
        <w:rFonts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3" w15:restartNumberingAfterBreak="0">
    <w:nsid w:val="4E69517A"/>
    <w:multiLevelType w:val="multilevel"/>
    <w:tmpl w:val="DD06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6665A5"/>
    <w:multiLevelType w:val="multilevel"/>
    <w:tmpl w:val="8B06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E4459C"/>
    <w:multiLevelType w:val="multilevel"/>
    <w:tmpl w:val="67F0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F669B5"/>
    <w:multiLevelType w:val="multilevel"/>
    <w:tmpl w:val="0DB6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C7102F"/>
    <w:multiLevelType w:val="multilevel"/>
    <w:tmpl w:val="21AC4B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351F5C"/>
    <w:multiLevelType w:val="multilevel"/>
    <w:tmpl w:val="6C1250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EE712B"/>
    <w:multiLevelType w:val="multilevel"/>
    <w:tmpl w:val="AB1CE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830DD2"/>
    <w:multiLevelType w:val="hybridMultilevel"/>
    <w:tmpl w:val="363C06EE"/>
    <w:lvl w:ilvl="0" w:tplc="41C4732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4775150">
    <w:abstractNumId w:val="10"/>
  </w:num>
  <w:num w:numId="2" w16cid:durableId="745568679">
    <w:abstractNumId w:val="3"/>
  </w:num>
  <w:num w:numId="3" w16cid:durableId="780225105">
    <w:abstractNumId w:val="9"/>
  </w:num>
  <w:num w:numId="4" w16cid:durableId="2124760583">
    <w:abstractNumId w:val="12"/>
  </w:num>
  <w:num w:numId="5" w16cid:durableId="1629235404">
    <w:abstractNumId w:val="19"/>
  </w:num>
  <w:num w:numId="6" w16cid:durableId="1798837853">
    <w:abstractNumId w:val="20"/>
  </w:num>
  <w:num w:numId="7" w16cid:durableId="1948543921">
    <w:abstractNumId w:val="17"/>
  </w:num>
  <w:num w:numId="8" w16cid:durableId="1892376741">
    <w:abstractNumId w:val="5"/>
  </w:num>
  <w:num w:numId="9" w16cid:durableId="2003198015">
    <w:abstractNumId w:val="18"/>
  </w:num>
  <w:num w:numId="10" w16cid:durableId="1248223463">
    <w:abstractNumId w:val="8"/>
  </w:num>
  <w:num w:numId="11" w16cid:durableId="1580826435">
    <w:abstractNumId w:val="15"/>
  </w:num>
  <w:num w:numId="12" w16cid:durableId="73860238">
    <w:abstractNumId w:val="0"/>
  </w:num>
  <w:num w:numId="13" w16cid:durableId="229459790">
    <w:abstractNumId w:val="16"/>
  </w:num>
  <w:num w:numId="14" w16cid:durableId="1964460357">
    <w:abstractNumId w:val="6"/>
  </w:num>
  <w:num w:numId="15" w16cid:durableId="2037922295">
    <w:abstractNumId w:val="4"/>
  </w:num>
  <w:num w:numId="16" w16cid:durableId="656568583">
    <w:abstractNumId w:val="2"/>
  </w:num>
  <w:num w:numId="17" w16cid:durableId="1613317689">
    <w:abstractNumId w:val="14"/>
  </w:num>
  <w:num w:numId="18" w16cid:durableId="1816409926">
    <w:abstractNumId w:val="13"/>
  </w:num>
  <w:num w:numId="19" w16cid:durableId="1643389451">
    <w:abstractNumId w:val="7"/>
  </w:num>
  <w:num w:numId="20" w16cid:durableId="1774939239">
    <w:abstractNumId w:val="11"/>
  </w:num>
  <w:num w:numId="21" w16cid:durableId="1169128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8E"/>
    <w:rsid w:val="00001F4E"/>
    <w:rsid w:val="000236E3"/>
    <w:rsid w:val="00040B3D"/>
    <w:rsid w:val="00070BCA"/>
    <w:rsid w:val="00090E83"/>
    <w:rsid w:val="000E3F6D"/>
    <w:rsid w:val="001129B7"/>
    <w:rsid w:val="0011761A"/>
    <w:rsid w:val="00130C81"/>
    <w:rsid w:val="001806E6"/>
    <w:rsid w:val="001B2806"/>
    <w:rsid w:val="001E3B88"/>
    <w:rsid w:val="00214857"/>
    <w:rsid w:val="00214CF8"/>
    <w:rsid w:val="00250F6B"/>
    <w:rsid w:val="00251F12"/>
    <w:rsid w:val="00263E4D"/>
    <w:rsid w:val="00272DFC"/>
    <w:rsid w:val="00283273"/>
    <w:rsid w:val="00295780"/>
    <w:rsid w:val="002B2FE6"/>
    <w:rsid w:val="002F1CD0"/>
    <w:rsid w:val="003270A1"/>
    <w:rsid w:val="00366C3E"/>
    <w:rsid w:val="003B738E"/>
    <w:rsid w:val="003B7462"/>
    <w:rsid w:val="003D2D2D"/>
    <w:rsid w:val="003E71E3"/>
    <w:rsid w:val="003F69BF"/>
    <w:rsid w:val="00434B8E"/>
    <w:rsid w:val="00463C26"/>
    <w:rsid w:val="004863F2"/>
    <w:rsid w:val="00497727"/>
    <w:rsid w:val="004D667F"/>
    <w:rsid w:val="004E032E"/>
    <w:rsid w:val="00505221"/>
    <w:rsid w:val="00531FE6"/>
    <w:rsid w:val="00537DB5"/>
    <w:rsid w:val="0058172C"/>
    <w:rsid w:val="005D4F95"/>
    <w:rsid w:val="005D6A25"/>
    <w:rsid w:val="005F47C3"/>
    <w:rsid w:val="005F626D"/>
    <w:rsid w:val="00632455"/>
    <w:rsid w:val="00653A46"/>
    <w:rsid w:val="006B2199"/>
    <w:rsid w:val="006D3A68"/>
    <w:rsid w:val="006E0F50"/>
    <w:rsid w:val="00711FEC"/>
    <w:rsid w:val="00722839"/>
    <w:rsid w:val="007354BD"/>
    <w:rsid w:val="00774836"/>
    <w:rsid w:val="007A20B8"/>
    <w:rsid w:val="007B4F2C"/>
    <w:rsid w:val="007C4424"/>
    <w:rsid w:val="007C46E2"/>
    <w:rsid w:val="007E41C6"/>
    <w:rsid w:val="007F22C1"/>
    <w:rsid w:val="00806BAC"/>
    <w:rsid w:val="00810A74"/>
    <w:rsid w:val="00834F04"/>
    <w:rsid w:val="008939CB"/>
    <w:rsid w:val="009244FD"/>
    <w:rsid w:val="0092481A"/>
    <w:rsid w:val="00933BA9"/>
    <w:rsid w:val="00966C7A"/>
    <w:rsid w:val="009D20BD"/>
    <w:rsid w:val="00A0603F"/>
    <w:rsid w:val="00A14034"/>
    <w:rsid w:val="00AE2FAD"/>
    <w:rsid w:val="00AF7E42"/>
    <w:rsid w:val="00B06187"/>
    <w:rsid w:val="00B10A8C"/>
    <w:rsid w:val="00B32B0F"/>
    <w:rsid w:val="00B340B9"/>
    <w:rsid w:val="00B37A2D"/>
    <w:rsid w:val="00B93C78"/>
    <w:rsid w:val="00BB64FD"/>
    <w:rsid w:val="00C041E7"/>
    <w:rsid w:val="00CB7ABE"/>
    <w:rsid w:val="00CC3218"/>
    <w:rsid w:val="00D176E0"/>
    <w:rsid w:val="00D415D4"/>
    <w:rsid w:val="00D77E2C"/>
    <w:rsid w:val="00DA710D"/>
    <w:rsid w:val="00DE7887"/>
    <w:rsid w:val="00E07386"/>
    <w:rsid w:val="00E1211B"/>
    <w:rsid w:val="00E36645"/>
    <w:rsid w:val="00E62D80"/>
    <w:rsid w:val="00E804D8"/>
    <w:rsid w:val="00EC76DB"/>
    <w:rsid w:val="00ED5F30"/>
    <w:rsid w:val="00ED6340"/>
    <w:rsid w:val="00F43932"/>
    <w:rsid w:val="00F56B13"/>
    <w:rsid w:val="00F602CF"/>
    <w:rsid w:val="00F94D7A"/>
    <w:rsid w:val="00FA5F3D"/>
    <w:rsid w:val="00FB0216"/>
    <w:rsid w:val="00FB6CE4"/>
    <w:rsid w:val="00FD0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1A707"/>
  <w15:chartTrackingRefBased/>
  <w15:docId w15:val="{F2C78C35-AD47-44AC-AAF3-8D32E2F1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4D8"/>
    <w:pPr>
      <w:widowControl w:val="0"/>
      <w:spacing w:after="0" w:line="240" w:lineRule="auto"/>
    </w:pPr>
    <w:rPr>
      <w:kern w:val="0"/>
      <w14:ligatures w14:val="none"/>
    </w:rPr>
  </w:style>
  <w:style w:type="paragraph" w:styleId="Heading1">
    <w:name w:val="heading 1"/>
    <w:basedOn w:val="Normal"/>
    <w:next w:val="Normal"/>
    <w:link w:val="Heading1Char"/>
    <w:uiPriority w:val="9"/>
    <w:qFormat/>
    <w:rsid w:val="003B73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3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73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73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3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3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3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3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3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3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3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73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73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3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3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3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3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38E"/>
    <w:rPr>
      <w:rFonts w:eastAsiaTheme="majorEastAsia" w:cstheme="majorBidi"/>
      <w:color w:val="272727" w:themeColor="text1" w:themeTint="D8"/>
    </w:rPr>
  </w:style>
  <w:style w:type="paragraph" w:styleId="Title">
    <w:name w:val="Title"/>
    <w:basedOn w:val="Normal"/>
    <w:next w:val="Normal"/>
    <w:link w:val="TitleChar"/>
    <w:uiPriority w:val="10"/>
    <w:qFormat/>
    <w:rsid w:val="003B73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3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3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38E"/>
    <w:pPr>
      <w:spacing w:before="160"/>
      <w:jc w:val="center"/>
    </w:pPr>
    <w:rPr>
      <w:i/>
      <w:iCs/>
      <w:color w:val="404040" w:themeColor="text1" w:themeTint="BF"/>
    </w:rPr>
  </w:style>
  <w:style w:type="character" w:customStyle="1" w:styleId="QuoteChar">
    <w:name w:val="Quote Char"/>
    <w:basedOn w:val="DefaultParagraphFont"/>
    <w:link w:val="Quote"/>
    <w:uiPriority w:val="29"/>
    <w:rsid w:val="003B738E"/>
    <w:rPr>
      <w:i/>
      <w:iCs/>
      <w:color w:val="404040" w:themeColor="text1" w:themeTint="BF"/>
    </w:rPr>
  </w:style>
  <w:style w:type="paragraph" w:styleId="ListParagraph">
    <w:name w:val="List Paragraph"/>
    <w:basedOn w:val="Normal"/>
    <w:uiPriority w:val="34"/>
    <w:qFormat/>
    <w:rsid w:val="003B738E"/>
    <w:pPr>
      <w:ind w:left="720"/>
      <w:contextualSpacing/>
    </w:pPr>
  </w:style>
  <w:style w:type="character" w:styleId="IntenseEmphasis">
    <w:name w:val="Intense Emphasis"/>
    <w:basedOn w:val="DefaultParagraphFont"/>
    <w:uiPriority w:val="21"/>
    <w:qFormat/>
    <w:rsid w:val="003B738E"/>
    <w:rPr>
      <w:i/>
      <w:iCs/>
      <w:color w:val="0F4761" w:themeColor="accent1" w:themeShade="BF"/>
    </w:rPr>
  </w:style>
  <w:style w:type="paragraph" w:styleId="IntenseQuote">
    <w:name w:val="Intense Quote"/>
    <w:basedOn w:val="Normal"/>
    <w:next w:val="Normal"/>
    <w:link w:val="IntenseQuoteChar"/>
    <w:uiPriority w:val="30"/>
    <w:qFormat/>
    <w:rsid w:val="003B7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38E"/>
    <w:rPr>
      <w:i/>
      <w:iCs/>
      <w:color w:val="0F4761" w:themeColor="accent1" w:themeShade="BF"/>
    </w:rPr>
  </w:style>
  <w:style w:type="character" w:styleId="IntenseReference">
    <w:name w:val="Intense Reference"/>
    <w:basedOn w:val="DefaultParagraphFont"/>
    <w:uiPriority w:val="32"/>
    <w:qFormat/>
    <w:rsid w:val="003B738E"/>
    <w:rPr>
      <w:b/>
      <w:bCs/>
      <w:smallCaps/>
      <w:color w:val="0F4761" w:themeColor="accent1" w:themeShade="BF"/>
      <w:spacing w:val="5"/>
    </w:rPr>
  </w:style>
  <w:style w:type="paragraph" w:styleId="BodyText">
    <w:name w:val="Body Text"/>
    <w:basedOn w:val="Normal"/>
    <w:link w:val="BodyTextChar"/>
    <w:uiPriority w:val="1"/>
    <w:qFormat/>
    <w:rsid w:val="00E804D8"/>
    <w:pPr>
      <w:ind w:left="552"/>
    </w:pPr>
    <w:rPr>
      <w:rFonts w:ascii="Cambria" w:eastAsia="Cambria" w:hAnsi="Cambria"/>
    </w:rPr>
  </w:style>
  <w:style w:type="character" w:customStyle="1" w:styleId="BodyTextChar">
    <w:name w:val="Body Text Char"/>
    <w:basedOn w:val="DefaultParagraphFont"/>
    <w:link w:val="BodyText"/>
    <w:uiPriority w:val="1"/>
    <w:rsid w:val="00E804D8"/>
    <w:rPr>
      <w:rFonts w:ascii="Cambria" w:eastAsia="Cambria" w:hAnsi="Cambria"/>
      <w:kern w:val="0"/>
      <w14:ligatures w14:val="none"/>
    </w:rPr>
  </w:style>
  <w:style w:type="paragraph" w:styleId="Header">
    <w:name w:val="header"/>
    <w:basedOn w:val="Normal"/>
    <w:link w:val="HeaderChar"/>
    <w:uiPriority w:val="99"/>
    <w:unhideWhenUsed/>
    <w:rsid w:val="00E804D8"/>
    <w:pPr>
      <w:tabs>
        <w:tab w:val="center" w:pos="4680"/>
        <w:tab w:val="right" w:pos="9360"/>
      </w:tabs>
    </w:pPr>
  </w:style>
  <w:style w:type="character" w:customStyle="1" w:styleId="HeaderChar">
    <w:name w:val="Header Char"/>
    <w:basedOn w:val="DefaultParagraphFont"/>
    <w:link w:val="Header"/>
    <w:uiPriority w:val="99"/>
    <w:rsid w:val="00E804D8"/>
    <w:rPr>
      <w:kern w:val="0"/>
      <w14:ligatures w14:val="none"/>
    </w:rPr>
  </w:style>
  <w:style w:type="paragraph" w:styleId="Footer">
    <w:name w:val="footer"/>
    <w:basedOn w:val="Normal"/>
    <w:link w:val="FooterChar"/>
    <w:uiPriority w:val="99"/>
    <w:unhideWhenUsed/>
    <w:rsid w:val="00E804D8"/>
    <w:pPr>
      <w:tabs>
        <w:tab w:val="center" w:pos="4680"/>
        <w:tab w:val="right" w:pos="9360"/>
      </w:tabs>
    </w:pPr>
  </w:style>
  <w:style w:type="character" w:customStyle="1" w:styleId="FooterChar">
    <w:name w:val="Footer Char"/>
    <w:basedOn w:val="DefaultParagraphFont"/>
    <w:link w:val="Footer"/>
    <w:uiPriority w:val="99"/>
    <w:rsid w:val="00E804D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JT</dc:creator>
  <cp:keywords/>
  <dc:description/>
  <cp:lastModifiedBy>Kosik, James</cp:lastModifiedBy>
  <cp:revision>2</cp:revision>
  <dcterms:created xsi:type="dcterms:W3CDTF">2025-04-01T14:27:00Z</dcterms:created>
  <dcterms:modified xsi:type="dcterms:W3CDTF">2025-04-01T14:27:00Z</dcterms:modified>
</cp:coreProperties>
</file>