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A45B" w14:textId="48B83BDE" w:rsidR="00E804D8" w:rsidRPr="00A7604D" w:rsidRDefault="00E804D8" w:rsidP="0090601A">
      <w:pPr>
        <w:spacing w:before="120"/>
        <w:jc w:val="center"/>
        <w:rPr>
          <w:rFonts w:ascii="Calibri" w:eastAsia="Calibri" w:hAnsi="Calibri" w:cs="Calibri"/>
          <w:sz w:val="32"/>
          <w:szCs w:val="32"/>
          <w:u w:val="single"/>
        </w:rPr>
      </w:pPr>
      <w:r w:rsidRPr="00A7604D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320D46F5" wp14:editId="17BB38B4">
            <wp:simplePos x="0" y="0"/>
            <wp:positionH relativeFrom="margin">
              <wp:posOffset>1889760</wp:posOffset>
            </wp:positionH>
            <wp:positionV relativeFrom="paragraph">
              <wp:posOffset>-728164</wp:posOffset>
            </wp:positionV>
            <wp:extent cx="2165470" cy="775063"/>
            <wp:effectExtent l="0" t="0" r="0" b="0"/>
            <wp:wrapNone/>
            <wp:docPr id="3" name="Picture 3" descr="Pierpont Community &amp; Technical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ierpont Community &amp; Technical Colle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70" cy="77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DDD">
        <w:rPr>
          <w:rFonts w:ascii="Calibri" w:hAnsi="Calibri" w:cs="Calibri"/>
          <w:b/>
          <w:sz w:val="36"/>
          <w:u w:val="single"/>
        </w:rPr>
        <w:t>Security and Door Lock Request Policy</w:t>
      </w:r>
    </w:p>
    <w:p w14:paraId="54960DF9" w14:textId="77777777" w:rsidR="00E804D8" w:rsidRPr="00A7604D" w:rsidRDefault="00E804D8" w:rsidP="00E804D8">
      <w:pPr>
        <w:rPr>
          <w:rFonts w:ascii="Calibri" w:eastAsia="Calibri" w:hAnsi="Calibri" w:cs="Calibri"/>
          <w:bCs/>
        </w:rPr>
      </w:pPr>
    </w:p>
    <w:p w14:paraId="1BA2FE46" w14:textId="0DF51656" w:rsidR="00E804D8" w:rsidRPr="00A7604D" w:rsidRDefault="00E804D8" w:rsidP="00E804D8">
      <w:pPr>
        <w:rPr>
          <w:rFonts w:ascii="Calibri" w:eastAsia="Calibri" w:hAnsi="Calibri" w:cs="Calibri"/>
          <w:i/>
          <w:iCs/>
        </w:rPr>
      </w:pPr>
      <w:r w:rsidRPr="00A7604D">
        <w:rPr>
          <w:rFonts w:ascii="Calibri" w:eastAsia="Calibri" w:hAnsi="Calibri" w:cs="Calibri"/>
          <w:i/>
          <w:iCs/>
        </w:rPr>
        <w:t xml:space="preserve">Effective: </w:t>
      </w:r>
      <w:r w:rsidR="00A22483">
        <w:rPr>
          <w:rFonts w:ascii="Calibri" w:eastAsia="Calibri" w:hAnsi="Calibri" w:cs="Calibri"/>
          <w:i/>
          <w:iCs/>
        </w:rPr>
        <w:t>July 2026</w:t>
      </w:r>
    </w:p>
    <w:p w14:paraId="57017DB9" w14:textId="77777777" w:rsidR="00E804D8" w:rsidRPr="00A7604D" w:rsidRDefault="00E804D8" w:rsidP="00E804D8">
      <w:pPr>
        <w:rPr>
          <w:rFonts w:ascii="Calibri" w:eastAsia="Calibri" w:hAnsi="Calibri" w:cs="Calibri"/>
          <w:b/>
          <w:bCs/>
        </w:rPr>
      </w:pPr>
    </w:p>
    <w:p w14:paraId="6F41082F" w14:textId="77777777" w:rsidR="00E804D8" w:rsidRPr="00A7604D" w:rsidRDefault="00E804D8" w:rsidP="00E804D8">
      <w:pPr>
        <w:pStyle w:val="Heading3"/>
        <w:tabs>
          <w:tab w:val="left" w:pos="920"/>
        </w:tabs>
        <w:rPr>
          <w:rFonts w:ascii="Calibri" w:hAnsi="Calibri" w:cs="Calibri"/>
          <w:caps/>
          <w:color w:val="007DAE"/>
          <w:szCs w:val="22"/>
        </w:rPr>
      </w:pPr>
      <w:r w:rsidRPr="00A7604D">
        <w:rPr>
          <w:rFonts w:ascii="Calibri" w:hAnsi="Calibri" w:cs="Calibri"/>
          <w:caps/>
          <w:color w:val="007DAE"/>
          <w:szCs w:val="22"/>
        </w:rPr>
        <w:t>Purpose</w:t>
      </w:r>
    </w:p>
    <w:p w14:paraId="799B884B" w14:textId="77777777" w:rsidR="0065467C" w:rsidRDefault="0065467C" w:rsidP="001E3C83">
      <w:pPr>
        <w:rPr>
          <w:rFonts w:cstheme="minorHAnsi"/>
        </w:rPr>
      </w:pPr>
    </w:p>
    <w:p w14:paraId="58707AAA" w14:textId="2A0414B7" w:rsidR="001E3C83" w:rsidRPr="001A7A82" w:rsidRDefault="001E3C83" w:rsidP="001E3C83">
      <w:pPr>
        <w:rPr>
          <w:rFonts w:cstheme="minorHAnsi"/>
        </w:rPr>
      </w:pPr>
      <w:r w:rsidRPr="001A7A82">
        <w:rPr>
          <w:rFonts w:cstheme="minorHAnsi"/>
        </w:rPr>
        <w:t>To ensure the safety, security, and efficient operation of all facilities by requiring advance notice for security requests and door locking schedule changes outside normal business hours.</w:t>
      </w:r>
    </w:p>
    <w:p w14:paraId="73133245" w14:textId="77777777" w:rsidR="00E804D8" w:rsidRPr="00A7604D" w:rsidRDefault="00E804D8" w:rsidP="00E804D8">
      <w:pPr>
        <w:pStyle w:val="Heading3"/>
        <w:tabs>
          <w:tab w:val="left" w:pos="920"/>
        </w:tabs>
        <w:rPr>
          <w:rFonts w:ascii="Calibri" w:hAnsi="Calibri" w:cs="Calibri"/>
          <w:caps/>
          <w:color w:val="007DAE"/>
          <w:szCs w:val="22"/>
        </w:rPr>
      </w:pPr>
      <w:r w:rsidRPr="00A7604D">
        <w:rPr>
          <w:rFonts w:ascii="Calibri" w:hAnsi="Calibri" w:cs="Calibri"/>
          <w:caps/>
          <w:color w:val="007DAE"/>
          <w:szCs w:val="22"/>
        </w:rPr>
        <w:t>Scope</w:t>
      </w:r>
    </w:p>
    <w:p w14:paraId="79F7FBEE" w14:textId="56B5E5E8" w:rsidR="00E804D8" w:rsidRPr="00A7604D" w:rsidRDefault="0065467C" w:rsidP="00E804D8">
      <w:pPr>
        <w:rPr>
          <w:rFonts w:ascii="Calibri" w:eastAsia="Cambria" w:hAnsi="Calibri" w:cs="Calibri"/>
          <w:sz w:val="24"/>
        </w:rPr>
      </w:pPr>
      <w:r w:rsidRPr="00807AEB">
        <w:rPr>
          <w:rFonts w:cstheme="minorHAnsi"/>
        </w:rPr>
        <w:t>Applies to all faculty, staff, and authorized personnel at all locations including Advanced Technical Center, Culinary Institute, Caperton Center / Vet Tech Facility, Robert C. Byrd Aviation Center, and any other Pierpont facilities.</w:t>
      </w:r>
    </w:p>
    <w:p w14:paraId="511BEBA0" w14:textId="7D0D66A2" w:rsidR="00E804D8" w:rsidRPr="00A7604D" w:rsidRDefault="00E804D8" w:rsidP="00B10A8C">
      <w:pPr>
        <w:pStyle w:val="Heading3"/>
        <w:tabs>
          <w:tab w:val="left" w:pos="920"/>
        </w:tabs>
        <w:rPr>
          <w:rFonts w:ascii="Calibri" w:hAnsi="Calibri" w:cs="Calibri"/>
          <w:b/>
          <w:bCs/>
          <w:caps/>
          <w:color w:val="399CCE"/>
        </w:rPr>
      </w:pPr>
      <w:r w:rsidRPr="00A7604D">
        <w:rPr>
          <w:rFonts w:ascii="Calibri" w:hAnsi="Calibri" w:cs="Calibri"/>
          <w:caps/>
          <w:color w:val="007DAE"/>
        </w:rPr>
        <w:t>Policy</w:t>
      </w:r>
    </w:p>
    <w:p w14:paraId="33D1B7CA" w14:textId="77777777" w:rsidR="0012070A" w:rsidRPr="00D7023E" w:rsidRDefault="0012070A" w:rsidP="0012070A">
      <w:pPr>
        <w:pStyle w:val="Heading2"/>
        <w:rPr>
          <w:rFonts w:ascii="Calibri" w:hAnsi="Calibri" w:cs="Calibri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023E">
        <w:rPr>
          <w:rFonts w:ascii="Calibri" w:hAnsi="Calibri" w:cs="Calibr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Policy Statement:</w:t>
      </w:r>
    </w:p>
    <w:p w14:paraId="0F849E32" w14:textId="77777777" w:rsidR="0012070A" w:rsidRPr="00F26E7D" w:rsidRDefault="0012070A" w:rsidP="0012070A">
      <w:pPr>
        <w:rPr>
          <w:rFonts w:cstheme="minorHAnsi"/>
        </w:rPr>
      </w:pPr>
      <w:r w:rsidRPr="00F26E7D">
        <w:rPr>
          <w:rFonts w:cstheme="minorHAnsi"/>
        </w:rPr>
        <w:t>Requests for security services outside standard business hours must be submitted at least 14 calendar days in advance.</w:t>
      </w:r>
      <w:r>
        <w:rPr>
          <w:rFonts w:cstheme="minorHAnsi"/>
        </w:rPr>
        <w:t xml:space="preserve"> Request for the locking and unlocking of doors when security is not required must be within 7 calendar days.  </w:t>
      </w:r>
    </w:p>
    <w:p w14:paraId="38DF22EB" w14:textId="77777777" w:rsidR="000F0A94" w:rsidRDefault="000F0A94" w:rsidP="000F0A94">
      <w:pPr>
        <w:rPr>
          <w:rFonts w:ascii="Calibri" w:hAnsi="Calibri" w:cs="Calibri"/>
          <w:b/>
          <w:bCs/>
        </w:rPr>
      </w:pPr>
    </w:p>
    <w:p w14:paraId="65322B08" w14:textId="1CE5D9BF" w:rsidR="000F0A94" w:rsidRDefault="000F0A94" w:rsidP="000F0A94">
      <w:pPr>
        <w:rPr>
          <w:rFonts w:ascii="Calibri" w:hAnsi="Calibri" w:cs="Calibri"/>
          <w:b/>
          <w:bCs/>
        </w:rPr>
      </w:pPr>
      <w:r w:rsidRPr="000F0A94">
        <w:rPr>
          <w:rFonts w:ascii="Calibri" w:hAnsi="Calibri" w:cs="Calibri"/>
          <w:b/>
          <w:bCs/>
        </w:rPr>
        <w:t>Exceptions:</w:t>
      </w:r>
    </w:p>
    <w:p w14:paraId="1FA56F48" w14:textId="77777777" w:rsidR="000F0A94" w:rsidRDefault="000F0A94" w:rsidP="000F0A94">
      <w:pPr>
        <w:rPr>
          <w:rFonts w:ascii="Calibri" w:hAnsi="Calibri" w:cs="Calibri"/>
          <w:b/>
          <w:bCs/>
        </w:rPr>
      </w:pPr>
    </w:p>
    <w:p w14:paraId="3BA56D70" w14:textId="50316BA4" w:rsidR="000F0A94" w:rsidRDefault="000F0A94" w:rsidP="000F0A94">
      <w:pPr>
        <w:rPr>
          <w:rFonts w:ascii="Calibri" w:hAnsi="Calibri" w:cs="Calibri"/>
        </w:rPr>
      </w:pPr>
      <w:r w:rsidRPr="00E005E3">
        <w:rPr>
          <w:rFonts w:ascii="Calibri" w:hAnsi="Calibri" w:cs="Calibri"/>
        </w:rPr>
        <w:t xml:space="preserve">It is understood that there will be </w:t>
      </w:r>
      <w:r w:rsidR="00192D75">
        <w:rPr>
          <w:rFonts w:ascii="Calibri" w:hAnsi="Calibri" w:cs="Calibri"/>
        </w:rPr>
        <w:t>incidents that will a</w:t>
      </w:r>
      <w:r w:rsidR="00A64853">
        <w:rPr>
          <w:rFonts w:ascii="Calibri" w:hAnsi="Calibri" w:cs="Calibri"/>
        </w:rPr>
        <w:t xml:space="preserve">rise out of necessity when </w:t>
      </w:r>
      <w:r w:rsidR="009D3A8F">
        <w:rPr>
          <w:rFonts w:ascii="Calibri" w:hAnsi="Calibri" w:cs="Calibri"/>
        </w:rPr>
        <w:t>the required advance notices will not be</w:t>
      </w:r>
      <w:r w:rsidR="00F91EE6">
        <w:rPr>
          <w:rFonts w:ascii="Calibri" w:hAnsi="Calibri" w:cs="Calibri"/>
        </w:rPr>
        <w:t xml:space="preserve"> possible.  These will be </w:t>
      </w:r>
      <w:r w:rsidR="00F56400">
        <w:rPr>
          <w:rFonts w:ascii="Calibri" w:hAnsi="Calibri" w:cs="Calibri"/>
        </w:rPr>
        <w:t xml:space="preserve">approved or denied on a </w:t>
      </w:r>
      <w:r w:rsidR="00A92A18">
        <w:rPr>
          <w:rFonts w:ascii="Calibri" w:hAnsi="Calibri" w:cs="Calibri"/>
        </w:rPr>
        <w:t>case-by-case</w:t>
      </w:r>
      <w:r w:rsidR="00F56400">
        <w:rPr>
          <w:rFonts w:ascii="Calibri" w:hAnsi="Calibri" w:cs="Calibri"/>
        </w:rPr>
        <w:t xml:space="preserve"> basis.   </w:t>
      </w:r>
      <w:r w:rsidR="00A64853">
        <w:rPr>
          <w:rFonts w:ascii="Calibri" w:hAnsi="Calibri" w:cs="Calibri"/>
        </w:rPr>
        <w:t xml:space="preserve"> </w:t>
      </w:r>
    </w:p>
    <w:p w14:paraId="507E1636" w14:textId="77777777" w:rsidR="00A92A18" w:rsidRDefault="00A92A18" w:rsidP="000F0A94">
      <w:pPr>
        <w:rPr>
          <w:rFonts w:ascii="Calibri" w:hAnsi="Calibri" w:cs="Calibri"/>
        </w:rPr>
      </w:pPr>
    </w:p>
    <w:p w14:paraId="29679DB9" w14:textId="133B155A" w:rsidR="000F0A94" w:rsidRDefault="00DD5276" w:rsidP="002E32AC">
      <w:pPr>
        <w:rPr>
          <w:rFonts w:ascii="Calibri" w:hAnsi="Calibri" w:cs="Calibr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</w:rPr>
        <w:t xml:space="preserve">Submitting </w:t>
      </w:r>
      <w:r w:rsidR="00847900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 xml:space="preserve">form does not guarantee the request will be fulfilled based on </w:t>
      </w:r>
      <w:r w:rsidR="00847900">
        <w:rPr>
          <w:rFonts w:ascii="Calibri" w:hAnsi="Calibri" w:cs="Calibri"/>
        </w:rPr>
        <w:t>all factors</w:t>
      </w:r>
      <w:r w:rsidR="001B7A4B">
        <w:rPr>
          <w:rFonts w:ascii="Calibri" w:hAnsi="Calibri" w:cs="Calibri"/>
        </w:rPr>
        <w:t xml:space="preserve"> at that time.  The Manager of Safety, Security and Facilities or their designee will attempt to meet all </w:t>
      </w:r>
      <w:r w:rsidR="005C2E4A">
        <w:rPr>
          <w:rFonts w:ascii="Calibri" w:hAnsi="Calibri" w:cs="Calibri"/>
        </w:rPr>
        <w:t>requests,</w:t>
      </w:r>
      <w:r w:rsidR="001B7A4B">
        <w:rPr>
          <w:rFonts w:ascii="Calibri" w:hAnsi="Calibri" w:cs="Calibri"/>
        </w:rPr>
        <w:t xml:space="preserve"> but they are </w:t>
      </w:r>
      <w:r w:rsidR="005C2E4A">
        <w:rPr>
          <w:rFonts w:ascii="Calibri" w:hAnsi="Calibri" w:cs="Calibri"/>
        </w:rPr>
        <w:t>not</w:t>
      </w:r>
      <w:r w:rsidR="001B7A4B">
        <w:rPr>
          <w:rFonts w:ascii="Calibri" w:hAnsi="Calibri" w:cs="Calibri"/>
        </w:rPr>
        <w:t xml:space="preserve"> </w:t>
      </w:r>
      <w:r w:rsidR="005C2E4A">
        <w:rPr>
          <w:rFonts w:ascii="Calibri" w:hAnsi="Calibri" w:cs="Calibri"/>
        </w:rPr>
        <w:t>guaranteed</w:t>
      </w:r>
      <w:r w:rsidR="001B7A4B">
        <w:rPr>
          <w:rFonts w:ascii="Calibri" w:hAnsi="Calibri" w:cs="Calibri"/>
        </w:rPr>
        <w:t xml:space="preserve">.  </w:t>
      </w:r>
      <w:r w:rsidR="00847900">
        <w:rPr>
          <w:rFonts w:ascii="Calibri" w:hAnsi="Calibri" w:cs="Calibri"/>
        </w:rPr>
        <w:t xml:space="preserve">  </w:t>
      </w:r>
    </w:p>
    <w:p w14:paraId="38534F92" w14:textId="71461A30" w:rsidR="001247AE" w:rsidRPr="00D7023E" w:rsidRDefault="001247AE" w:rsidP="001247AE">
      <w:pPr>
        <w:pStyle w:val="Heading2"/>
        <w:rPr>
          <w:rFonts w:ascii="Calibri" w:hAnsi="Calibri" w:cs="Calibri"/>
          <w:b/>
          <w:i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023E">
        <w:rPr>
          <w:rFonts w:ascii="Calibri" w:hAnsi="Calibri" w:cs="Calibr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Approval Authority:</w:t>
      </w:r>
    </w:p>
    <w:p w14:paraId="6F206E40" w14:textId="77777777" w:rsidR="001247AE" w:rsidRPr="00F26E7D" w:rsidRDefault="001247AE" w:rsidP="001247AE">
      <w:pPr>
        <w:rPr>
          <w:rFonts w:cstheme="minorHAnsi"/>
        </w:rPr>
      </w:pPr>
      <w:r w:rsidRPr="00F26E7D">
        <w:rPr>
          <w:rFonts w:cstheme="minorHAnsi"/>
        </w:rPr>
        <w:t xml:space="preserve">Requests must be approved by the Requesting Department Supervisor / Manager prior to submission. </w:t>
      </w:r>
    </w:p>
    <w:p w14:paraId="4A3281C3" w14:textId="77777777" w:rsidR="001247AE" w:rsidRPr="00F26E7D" w:rsidRDefault="001247AE" w:rsidP="001247AE">
      <w:pPr>
        <w:rPr>
          <w:rFonts w:cstheme="minorHAnsi"/>
        </w:rPr>
      </w:pPr>
    </w:p>
    <w:p w14:paraId="0EA90111" w14:textId="77777777" w:rsidR="001247AE" w:rsidRPr="00F26E7D" w:rsidRDefault="001247AE" w:rsidP="001247AE">
      <w:pPr>
        <w:rPr>
          <w:rFonts w:cstheme="minorHAnsi"/>
        </w:rPr>
      </w:pPr>
      <w:r w:rsidRPr="00F26E7D">
        <w:rPr>
          <w:rFonts w:cstheme="minorHAnsi"/>
        </w:rPr>
        <w:t>Final approval or denial is granted by the Manager of Safety, Security and Facilities.</w:t>
      </w:r>
    </w:p>
    <w:p w14:paraId="394EC72C" w14:textId="1B196563" w:rsidR="00F56B13" w:rsidRDefault="00F56B13" w:rsidP="001247AE">
      <w:pPr>
        <w:pStyle w:val="BodyText"/>
        <w:ind w:left="0"/>
        <w:rPr>
          <w:rFonts w:ascii="Calibri" w:hAnsi="Calibri" w:cs="Calibri"/>
        </w:rPr>
      </w:pPr>
    </w:p>
    <w:p w14:paraId="5883FF69" w14:textId="77777777" w:rsidR="003546B0" w:rsidRPr="00D7023E" w:rsidRDefault="003546B0" w:rsidP="003546B0">
      <w:pPr>
        <w:rPr>
          <w:rFonts w:ascii="Calibri" w:hAnsi="Calibri" w:cs="Calibri"/>
          <w:b/>
          <w:bCs/>
        </w:rPr>
      </w:pPr>
      <w:r w:rsidRPr="00D7023E">
        <w:rPr>
          <w:rFonts w:ascii="Calibri" w:hAnsi="Calibri" w:cs="Calibri"/>
          <w:b/>
          <w:bCs/>
        </w:rPr>
        <w:t xml:space="preserve">Submission Process: </w:t>
      </w:r>
    </w:p>
    <w:p w14:paraId="5AEA3948" w14:textId="77777777" w:rsidR="003546B0" w:rsidRPr="00F26E7D" w:rsidRDefault="003546B0" w:rsidP="003546B0">
      <w:pPr>
        <w:rPr>
          <w:rFonts w:cstheme="minorHAnsi"/>
        </w:rPr>
      </w:pPr>
    </w:p>
    <w:p w14:paraId="66A46CB3" w14:textId="511EA41B" w:rsidR="003546B0" w:rsidRDefault="003546B0" w:rsidP="003546B0">
      <w:pPr>
        <w:rPr>
          <w:rFonts w:ascii="Calibri" w:hAnsi="Calibri" w:cs="Calibri"/>
        </w:rPr>
      </w:pPr>
      <w:r w:rsidRPr="00F26E7D">
        <w:rPr>
          <w:rFonts w:ascii="Calibri" w:hAnsi="Calibri" w:cs="Calibri"/>
        </w:rPr>
        <w:t xml:space="preserve">The Security and Lock Change form can be found at: </w:t>
      </w:r>
      <w:hyperlink r:id="rId8" w:history="1">
        <w:r w:rsidRPr="00E86AD5">
          <w:rPr>
            <w:rStyle w:val="Hyperlink"/>
            <w:rFonts w:ascii="Calibri" w:hAnsi="Calibri" w:cs="Calibri"/>
          </w:rPr>
          <w:t>www.Pierpont.edu/about/safety-security</w:t>
        </w:r>
      </w:hyperlink>
      <w:r>
        <w:rPr>
          <w:rFonts w:ascii="Calibri" w:hAnsi="Calibri" w:cs="Calibri"/>
        </w:rPr>
        <w:t>.</w:t>
      </w:r>
    </w:p>
    <w:p w14:paraId="607DB72B" w14:textId="39A1A05D" w:rsidR="003546B0" w:rsidRDefault="003546B0" w:rsidP="003546B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Once the form is completed and signed off by the </w:t>
      </w:r>
      <w:r w:rsidR="00B77CD4">
        <w:rPr>
          <w:rFonts w:ascii="Calibri" w:hAnsi="Calibri" w:cs="Calibri"/>
        </w:rPr>
        <w:t>department’s supervisor</w:t>
      </w:r>
      <w:r w:rsidR="00055E9B">
        <w:rPr>
          <w:rFonts w:ascii="Calibri" w:hAnsi="Calibri" w:cs="Calibri"/>
        </w:rPr>
        <w:t xml:space="preserve">, it is to be emailed to the Manger of Safety, Security and Facilities.  </w:t>
      </w:r>
    </w:p>
    <w:p w14:paraId="7961D72C" w14:textId="77777777" w:rsidR="00D7023E" w:rsidRDefault="00D7023E" w:rsidP="003546B0">
      <w:pPr>
        <w:rPr>
          <w:rFonts w:ascii="Calibri" w:hAnsi="Calibri" w:cs="Calibri"/>
        </w:rPr>
      </w:pPr>
    </w:p>
    <w:p w14:paraId="46A43F10" w14:textId="418DF67B" w:rsidR="000F0A94" w:rsidRDefault="00D7023E" w:rsidP="003546B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Manager of Safety, Security and Facilities will then make the </w:t>
      </w:r>
      <w:r w:rsidR="000F0A94">
        <w:rPr>
          <w:rFonts w:ascii="Calibri" w:hAnsi="Calibri" w:cs="Calibri"/>
        </w:rPr>
        <w:t>make the final decision and notify the requestor and the supervisor on the final decision</w:t>
      </w:r>
      <w:r w:rsidR="005C2E4A">
        <w:rPr>
          <w:rFonts w:ascii="Calibri" w:hAnsi="Calibri" w:cs="Calibri"/>
        </w:rPr>
        <w:t xml:space="preserve"> via </w:t>
      </w:r>
      <w:r w:rsidR="00D308A5">
        <w:rPr>
          <w:rFonts w:ascii="Calibri" w:hAnsi="Calibri" w:cs="Calibri"/>
        </w:rPr>
        <w:t xml:space="preserve">their Pierpont email.  </w:t>
      </w:r>
    </w:p>
    <w:p w14:paraId="0F4B5837" w14:textId="77777777" w:rsidR="003546B0" w:rsidRPr="00A7604D" w:rsidRDefault="003546B0" w:rsidP="001247AE">
      <w:pPr>
        <w:pStyle w:val="BodyText"/>
        <w:ind w:left="0"/>
        <w:rPr>
          <w:rFonts w:ascii="Calibri" w:hAnsi="Calibri" w:cs="Calibri"/>
        </w:rPr>
      </w:pPr>
    </w:p>
    <w:sectPr w:rsidR="003546B0" w:rsidRPr="00A7604D" w:rsidSect="005F47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31E8" w14:textId="77777777" w:rsidR="00E56F2E" w:rsidRDefault="00E56F2E">
      <w:r>
        <w:separator/>
      </w:r>
    </w:p>
  </w:endnote>
  <w:endnote w:type="continuationSeparator" w:id="0">
    <w:p w14:paraId="0F157E58" w14:textId="77777777" w:rsidR="00E56F2E" w:rsidRDefault="00E5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B2A7" w14:textId="77777777" w:rsidR="00E804D8" w:rsidRDefault="00E80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56533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1CD44B" w14:textId="77777777" w:rsidR="00E804D8" w:rsidRPr="00A41DE0" w:rsidRDefault="00E804D8">
        <w:pPr>
          <w:pStyle w:val="Footer"/>
          <w:jc w:val="center"/>
          <w:rPr>
            <w:rFonts w:ascii="Times New Roman" w:hAnsi="Times New Roman" w:cs="Times New Roman"/>
          </w:rPr>
        </w:pPr>
        <w:r w:rsidRPr="00A41DE0">
          <w:rPr>
            <w:rFonts w:ascii="Times New Roman" w:hAnsi="Times New Roman" w:cs="Times New Roman"/>
          </w:rPr>
          <w:fldChar w:fldCharType="begin"/>
        </w:r>
        <w:r w:rsidRPr="00A41DE0">
          <w:rPr>
            <w:rFonts w:ascii="Times New Roman" w:hAnsi="Times New Roman" w:cs="Times New Roman"/>
          </w:rPr>
          <w:instrText xml:space="preserve"> PAGE   \* MERGEFORMAT </w:instrText>
        </w:r>
        <w:r w:rsidRPr="00A41DE0">
          <w:rPr>
            <w:rFonts w:ascii="Times New Roman" w:hAnsi="Times New Roman" w:cs="Times New Roman"/>
          </w:rPr>
          <w:fldChar w:fldCharType="separate"/>
        </w:r>
        <w:r w:rsidRPr="00A41DE0">
          <w:rPr>
            <w:rFonts w:ascii="Times New Roman" w:hAnsi="Times New Roman" w:cs="Times New Roman"/>
            <w:noProof/>
          </w:rPr>
          <w:t>2</w:t>
        </w:r>
        <w:r w:rsidRPr="00A41DE0">
          <w:rPr>
            <w:rFonts w:ascii="Times New Roman" w:hAnsi="Times New Roman" w:cs="Times New Roman"/>
            <w:noProof/>
          </w:rPr>
          <w:fldChar w:fldCharType="end"/>
        </w:r>
        <w:r>
          <w:rPr>
            <w:rFonts w:ascii="Times New Roman" w:hAnsi="Times New Roman" w:cs="Times New Roman"/>
            <w:noProof/>
          </w:rPr>
          <w:t xml:space="preserve"> of </w:t>
        </w:r>
        <w:r>
          <w:rPr>
            <w:rFonts w:ascii="Times New Roman" w:hAnsi="Times New Roman" w:cs="Times New Roman"/>
            <w:noProof/>
          </w:rPr>
          <w:fldChar w:fldCharType="begin"/>
        </w:r>
        <w:r>
          <w:rPr>
            <w:rFonts w:ascii="Times New Roman" w:hAnsi="Times New Roman" w:cs="Times New Roman"/>
            <w:noProof/>
          </w:rPr>
          <w:instrText xml:space="preserve"> NUMPAGES  \* Arabic  \* MERGEFORMAT </w:instrText>
        </w:r>
        <w:r>
          <w:rPr>
            <w:rFonts w:ascii="Times New Roman" w:hAnsi="Times New Roman" w:cs="Times New Roman"/>
            <w:noProof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090834" w14:textId="77777777" w:rsidR="00E804D8" w:rsidRPr="00A41DE0" w:rsidRDefault="00E804D8">
    <w:pPr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544AD" w14:textId="77777777" w:rsidR="00E804D8" w:rsidRDefault="00E80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CD5E" w14:textId="77777777" w:rsidR="00E56F2E" w:rsidRDefault="00E56F2E">
      <w:r>
        <w:separator/>
      </w:r>
    </w:p>
  </w:footnote>
  <w:footnote w:type="continuationSeparator" w:id="0">
    <w:p w14:paraId="70252B69" w14:textId="77777777" w:rsidR="00E56F2E" w:rsidRDefault="00E56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E257" w14:textId="4FC5DF61" w:rsidR="00E804D8" w:rsidRDefault="00E804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3D26" w14:textId="751767B9" w:rsidR="00E804D8" w:rsidRDefault="00E804D8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D2B4" w14:textId="499AB95C" w:rsidR="00E804D8" w:rsidRDefault="00E804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61633"/>
    <w:multiLevelType w:val="hybridMultilevel"/>
    <w:tmpl w:val="A2A6443E"/>
    <w:lvl w:ilvl="0" w:tplc="69A66C7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7"/>
        <w:w w:val="102"/>
        <w:sz w:val="24"/>
        <w:szCs w:val="19"/>
      </w:rPr>
    </w:lvl>
    <w:lvl w:ilvl="1" w:tplc="00226C70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785E4C6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26E8F6C8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4" w:tplc="169E3400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513A9650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07A0C614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7BDC13DA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D438161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1" w15:restartNumberingAfterBreak="0">
    <w:nsid w:val="3D453B8C"/>
    <w:multiLevelType w:val="multilevel"/>
    <w:tmpl w:val="92F64C44"/>
    <w:lvl w:ilvl="0">
      <w:start w:val="3"/>
      <w:numFmt w:val="decimal"/>
      <w:lvlText w:val="%1"/>
      <w:lvlJc w:val="left"/>
      <w:pPr>
        <w:ind w:left="46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1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7"/>
        <w:w w:val="102"/>
        <w:sz w:val="24"/>
        <w:szCs w:val="24"/>
      </w:rPr>
    </w:lvl>
    <w:lvl w:ilvl="3">
      <w:start w:val="1"/>
      <w:numFmt w:val="bullet"/>
      <w:lvlText w:val="•"/>
      <w:lvlJc w:val="left"/>
      <w:pPr>
        <w:ind w:left="29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2" w15:restartNumberingAfterBreak="0">
    <w:nsid w:val="3F816734"/>
    <w:multiLevelType w:val="hybridMultilevel"/>
    <w:tmpl w:val="3C7CD5EA"/>
    <w:lvl w:ilvl="0" w:tplc="F7C4AA6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7"/>
        <w:w w:val="102"/>
        <w:sz w:val="24"/>
        <w:szCs w:val="19"/>
      </w:rPr>
    </w:lvl>
    <w:lvl w:ilvl="1" w:tplc="BFB8928C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6C5EC22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2100569A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4" w:tplc="DBF4A67C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8AD21502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3DB6DDE2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C5F61690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D5DCF87A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3" w15:restartNumberingAfterBreak="0">
    <w:nsid w:val="47136BC8"/>
    <w:multiLevelType w:val="hybridMultilevel"/>
    <w:tmpl w:val="6E763B72"/>
    <w:lvl w:ilvl="0" w:tplc="0409000F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874775150">
    <w:abstractNumId w:val="2"/>
  </w:num>
  <w:num w:numId="2" w16cid:durableId="745568679">
    <w:abstractNumId w:val="0"/>
  </w:num>
  <w:num w:numId="3" w16cid:durableId="780225105">
    <w:abstractNumId w:val="1"/>
  </w:num>
  <w:num w:numId="4" w16cid:durableId="2124760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8E"/>
    <w:rsid w:val="00001F4E"/>
    <w:rsid w:val="000236E3"/>
    <w:rsid w:val="00040B3D"/>
    <w:rsid w:val="00055E9B"/>
    <w:rsid w:val="000E3F6D"/>
    <w:rsid w:val="000F0A94"/>
    <w:rsid w:val="001129B7"/>
    <w:rsid w:val="0011761A"/>
    <w:rsid w:val="0012070A"/>
    <w:rsid w:val="001247AE"/>
    <w:rsid w:val="00192D75"/>
    <w:rsid w:val="001B2806"/>
    <w:rsid w:val="001B7A4B"/>
    <w:rsid w:val="001E3B88"/>
    <w:rsid w:val="001E3C83"/>
    <w:rsid w:val="00214857"/>
    <w:rsid w:val="00214CF8"/>
    <w:rsid w:val="00250F6B"/>
    <w:rsid w:val="00251F12"/>
    <w:rsid w:val="00272DFC"/>
    <w:rsid w:val="00283273"/>
    <w:rsid w:val="00295780"/>
    <w:rsid w:val="002B2FE6"/>
    <w:rsid w:val="002C38D1"/>
    <w:rsid w:val="002E32AC"/>
    <w:rsid w:val="002F1CD0"/>
    <w:rsid w:val="003270A1"/>
    <w:rsid w:val="003546B0"/>
    <w:rsid w:val="00366C3E"/>
    <w:rsid w:val="003B738E"/>
    <w:rsid w:val="003C5580"/>
    <w:rsid w:val="003D2D2D"/>
    <w:rsid w:val="003F69BF"/>
    <w:rsid w:val="00434B8E"/>
    <w:rsid w:val="00463C26"/>
    <w:rsid w:val="00474927"/>
    <w:rsid w:val="004D667F"/>
    <w:rsid w:val="00531FE6"/>
    <w:rsid w:val="00537DB5"/>
    <w:rsid w:val="005C2E4A"/>
    <w:rsid w:val="005D6A25"/>
    <w:rsid w:val="005F47C3"/>
    <w:rsid w:val="005F626D"/>
    <w:rsid w:val="00632455"/>
    <w:rsid w:val="00653A46"/>
    <w:rsid w:val="0065467C"/>
    <w:rsid w:val="006D3A68"/>
    <w:rsid w:val="006E0F50"/>
    <w:rsid w:val="00722839"/>
    <w:rsid w:val="007354BD"/>
    <w:rsid w:val="00774836"/>
    <w:rsid w:val="00785DFD"/>
    <w:rsid w:val="007A20B8"/>
    <w:rsid w:val="007B4F2C"/>
    <w:rsid w:val="007C4424"/>
    <w:rsid w:val="007C46E2"/>
    <w:rsid w:val="00806BAC"/>
    <w:rsid w:val="00810A74"/>
    <w:rsid w:val="00847900"/>
    <w:rsid w:val="0090601A"/>
    <w:rsid w:val="00933BA9"/>
    <w:rsid w:val="00966C7A"/>
    <w:rsid w:val="009D3A8F"/>
    <w:rsid w:val="00A032FE"/>
    <w:rsid w:val="00A0603F"/>
    <w:rsid w:val="00A14034"/>
    <w:rsid w:val="00A22483"/>
    <w:rsid w:val="00A27DC3"/>
    <w:rsid w:val="00A3149F"/>
    <w:rsid w:val="00A64853"/>
    <w:rsid w:val="00A7604D"/>
    <w:rsid w:val="00A92A18"/>
    <w:rsid w:val="00AC6310"/>
    <w:rsid w:val="00AE2FAD"/>
    <w:rsid w:val="00AF7E42"/>
    <w:rsid w:val="00B06187"/>
    <w:rsid w:val="00B10A8C"/>
    <w:rsid w:val="00B32B0F"/>
    <w:rsid w:val="00B340B9"/>
    <w:rsid w:val="00B37A2D"/>
    <w:rsid w:val="00B77CD4"/>
    <w:rsid w:val="00B93C78"/>
    <w:rsid w:val="00CC3218"/>
    <w:rsid w:val="00D2060E"/>
    <w:rsid w:val="00D308A5"/>
    <w:rsid w:val="00D415D4"/>
    <w:rsid w:val="00D7023E"/>
    <w:rsid w:val="00D77E2C"/>
    <w:rsid w:val="00DD5276"/>
    <w:rsid w:val="00E005E3"/>
    <w:rsid w:val="00E07386"/>
    <w:rsid w:val="00E56F2E"/>
    <w:rsid w:val="00E62D80"/>
    <w:rsid w:val="00E804D8"/>
    <w:rsid w:val="00EA1DDD"/>
    <w:rsid w:val="00EC76DB"/>
    <w:rsid w:val="00F56400"/>
    <w:rsid w:val="00F56B13"/>
    <w:rsid w:val="00F602CF"/>
    <w:rsid w:val="00F91EE6"/>
    <w:rsid w:val="00F94D7A"/>
    <w:rsid w:val="00FA5F3D"/>
    <w:rsid w:val="00FB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1A707"/>
  <w15:chartTrackingRefBased/>
  <w15:docId w15:val="{F2C78C35-AD47-44AC-AAF3-8D32E2F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D8"/>
    <w:pPr>
      <w:widowControl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7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7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3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3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3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3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B7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B7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3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38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04D8"/>
    <w:pPr>
      <w:ind w:left="552"/>
    </w:pPr>
    <w:rPr>
      <w:rFonts w:ascii="Cambria" w:eastAsia="Cambria" w:hAnsi="Cambria"/>
    </w:rPr>
  </w:style>
  <w:style w:type="character" w:customStyle="1" w:styleId="BodyTextChar">
    <w:name w:val="Body Text Char"/>
    <w:basedOn w:val="DefaultParagraphFont"/>
    <w:link w:val="BodyText"/>
    <w:uiPriority w:val="1"/>
    <w:rsid w:val="00E804D8"/>
    <w:rPr>
      <w:rFonts w:ascii="Cambria" w:eastAsia="Cambria" w:hAnsi="Cambr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0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D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04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D8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546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erpont.edu/about/safety-securit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Bowers, JT</dc:creator>
  <cp:keywords/>
  <dc:description/>
  <cp:lastModifiedBy>Kochka, Michael</cp:lastModifiedBy>
  <cp:revision>28</cp:revision>
  <dcterms:created xsi:type="dcterms:W3CDTF">2026-06-17T13:49:00Z</dcterms:created>
  <dcterms:modified xsi:type="dcterms:W3CDTF">2026-06-19T12:46:00Z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8dbf0e83a7fa703ef7964be163783b504f1657b14852c1c3bb29ce88ab40dd95</vt:lpwstr>
  </property>
</Properties>
</file>